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03050" w14:textId="26D19F64" w:rsidR="00781A17" w:rsidRPr="002D28A2" w:rsidRDefault="00D50EBF">
      <w:pPr>
        <w:rPr>
          <w:rFonts w:ascii="Times New Roman" w:hAnsi="Times New Roman" w:cs="Times New Roman"/>
          <w:sz w:val="24"/>
          <w:szCs w:val="24"/>
        </w:rPr>
      </w:pPr>
      <w:r w:rsidRPr="002D28A2">
        <w:rPr>
          <w:rFonts w:ascii="Times New Roman" w:hAnsi="Times New Roman" w:cs="Times New Roman"/>
          <w:sz w:val="24"/>
          <w:szCs w:val="24"/>
        </w:rPr>
        <w:t>December 28, 2022</w:t>
      </w:r>
    </w:p>
    <w:p w14:paraId="52DC77C0" w14:textId="6EEAD1F8" w:rsidR="00D50EBF" w:rsidRPr="002D28A2" w:rsidRDefault="00D50EBF">
      <w:pPr>
        <w:rPr>
          <w:rFonts w:ascii="Times New Roman" w:hAnsi="Times New Roman" w:cs="Times New Roman"/>
          <w:sz w:val="24"/>
          <w:szCs w:val="24"/>
        </w:rPr>
      </w:pPr>
    </w:p>
    <w:p w14:paraId="41861366" w14:textId="21BF3393" w:rsidR="00D50EBF" w:rsidRPr="002D28A2" w:rsidRDefault="00D50EBF">
      <w:pPr>
        <w:rPr>
          <w:rFonts w:ascii="Times New Roman" w:hAnsi="Times New Roman" w:cs="Times New Roman"/>
          <w:sz w:val="24"/>
          <w:szCs w:val="24"/>
        </w:rPr>
      </w:pPr>
      <w:r w:rsidRPr="002D28A2">
        <w:rPr>
          <w:rFonts w:ascii="Times New Roman" w:hAnsi="Times New Roman" w:cs="Times New Roman"/>
          <w:sz w:val="24"/>
          <w:szCs w:val="24"/>
        </w:rPr>
        <w:t>To Whom It May Concern:</w:t>
      </w:r>
    </w:p>
    <w:p w14:paraId="21DDD08A" w14:textId="3B3A213D" w:rsidR="00D50EBF" w:rsidRPr="00D50EBF" w:rsidRDefault="00D50EBF" w:rsidP="00D50EBF">
      <w:pPr>
        <w:pStyle w:val="NormalWeb"/>
        <w:rPr>
          <w:color w:val="000000"/>
          <w:sz w:val="20"/>
          <w:szCs w:val="20"/>
        </w:rPr>
      </w:pPr>
      <w:r>
        <w:rPr>
          <w:rFonts w:eastAsia="Calibri"/>
        </w:rPr>
        <w:t xml:space="preserve">Per PPM 7000: </w:t>
      </w:r>
      <w:r w:rsidRPr="00D50EBF">
        <w:rPr>
          <w:rFonts w:eastAsia="Calibri"/>
          <w:sz w:val="20"/>
          <w:szCs w:val="20"/>
        </w:rPr>
        <w:t>“</w:t>
      </w:r>
      <w:r w:rsidRPr="00D50EBF">
        <w:rPr>
          <w:color w:val="000000"/>
          <w:sz w:val="20"/>
          <w:szCs w:val="20"/>
        </w:rPr>
        <w:t>The purpose of the Independent Living program is to assist youth leaving foster care in transitioning to adulthood. For youth who have experienced out of home placement in foster care, the transition to adulthood often occurs without the support of family or identified resources. It is the responsibility of the child welfare system to partner with eligible youth in making the transition to self-sufficiency. Efforts shall be focused on evidence-based, trauma-informed, and resiliency-building practices that lead to lifelong success.</w:t>
      </w:r>
    </w:p>
    <w:p w14:paraId="5595FAD3" w14:textId="77777777" w:rsidR="00D50EBF" w:rsidRPr="00D50EBF" w:rsidRDefault="00D50EBF" w:rsidP="00D50EBF">
      <w:pPr>
        <w:pStyle w:val="NormalWeb"/>
        <w:rPr>
          <w:color w:val="000000"/>
          <w:sz w:val="20"/>
          <w:szCs w:val="20"/>
        </w:rPr>
      </w:pPr>
      <w:r w:rsidRPr="00D50EBF">
        <w:rPr>
          <w:color w:val="000000"/>
          <w:sz w:val="20"/>
          <w:szCs w:val="20"/>
        </w:rPr>
        <w:t>Independent Living (IL) staff shall embrace opportunities to teach youth skills necessary for navigating life. These skills will include self-advocacy, accessing community resources and supports, daily living skills, and efficiently managing financial resources.   </w:t>
      </w:r>
    </w:p>
    <w:p w14:paraId="07284CEA" w14:textId="76501221" w:rsidR="00D50EBF" w:rsidRPr="00D50EBF" w:rsidRDefault="00D50EBF" w:rsidP="00D50EBF">
      <w:pPr>
        <w:pStyle w:val="NormalWeb"/>
        <w:rPr>
          <w:color w:val="000000"/>
          <w:sz w:val="20"/>
          <w:szCs w:val="20"/>
        </w:rPr>
      </w:pPr>
      <w:r w:rsidRPr="00D50EBF">
        <w:rPr>
          <w:color w:val="000000"/>
          <w:sz w:val="20"/>
          <w:szCs w:val="20"/>
        </w:rPr>
        <w:t> The Kansas Chafee Foster Care Independence Program (CFCIP) provides for an array of services and supports to help youth who are likely to remain in foster care and "age out" of the foster care system. Kansas CFCIP services may include Basic Chafee, Subsidy, Start-Up Costs, Vehicle Repair and Maintenance, Education and Training Voucher (ETV), and Kansas Foster Child Educational Assistance (tuition &amp; fee waiver - TW</w:t>
      </w:r>
      <w:proofErr w:type="gramStart"/>
      <w:r w:rsidRPr="00D50EBF">
        <w:rPr>
          <w:color w:val="000000"/>
          <w:sz w:val="20"/>
          <w:szCs w:val="20"/>
        </w:rPr>
        <w:t>)</w:t>
      </w:r>
      <w:r>
        <w:rPr>
          <w:color w:val="000000"/>
          <w:sz w:val="20"/>
          <w:szCs w:val="20"/>
        </w:rPr>
        <w:t xml:space="preserve">, </w:t>
      </w:r>
      <w:r w:rsidRPr="00D50EBF">
        <w:rPr>
          <w:color w:val="000000"/>
          <w:sz w:val="20"/>
          <w:szCs w:val="20"/>
        </w:rPr>
        <w:t>and</w:t>
      </w:r>
      <w:proofErr w:type="gramEnd"/>
      <w:r w:rsidRPr="00D50EBF">
        <w:rPr>
          <w:color w:val="000000"/>
          <w:sz w:val="20"/>
          <w:szCs w:val="20"/>
        </w:rPr>
        <w:t xml:space="preserve"> Aged Out Medical.”</w:t>
      </w:r>
    </w:p>
    <w:p w14:paraId="1FB99968" w14:textId="2D04C1E3" w:rsidR="00D50EBF" w:rsidRPr="00D50EBF" w:rsidRDefault="00D50EBF" w:rsidP="00D50EBF">
      <w:pPr>
        <w:spacing w:after="200" w:line="276" w:lineRule="auto"/>
        <w:jc w:val="both"/>
        <w:rPr>
          <w:rFonts w:ascii="Times New Roman" w:eastAsia="Calibri" w:hAnsi="Times New Roman" w:cs="Times New Roman"/>
          <w:sz w:val="24"/>
          <w:szCs w:val="24"/>
        </w:rPr>
      </w:pPr>
      <w:r w:rsidRPr="00D50EBF">
        <w:rPr>
          <w:rFonts w:ascii="Times New Roman" w:eastAsia="Calibri" w:hAnsi="Times New Roman" w:cs="Times New Roman"/>
          <w:sz w:val="24"/>
          <w:szCs w:val="24"/>
        </w:rPr>
        <w:t xml:space="preserve">I have detailed the specific eligibility for each component of the Independent Living Program below and made notes if an aspect of this certain components of the program may be </w:t>
      </w:r>
      <w:r w:rsidR="00382E96" w:rsidRPr="00D50EBF">
        <w:rPr>
          <w:rFonts w:ascii="Times New Roman" w:eastAsia="Calibri" w:hAnsi="Times New Roman" w:cs="Times New Roman"/>
          <w:sz w:val="24"/>
          <w:szCs w:val="24"/>
        </w:rPr>
        <w:t>affected</w:t>
      </w:r>
      <w:r w:rsidRPr="00D50EBF">
        <w:rPr>
          <w:rFonts w:ascii="Times New Roman" w:eastAsia="Calibri" w:hAnsi="Times New Roman" w:cs="Times New Roman"/>
          <w:sz w:val="24"/>
          <w:szCs w:val="24"/>
        </w:rPr>
        <w:t xml:space="preserve"> by a youth’s current immigration status.</w:t>
      </w:r>
    </w:p>
    <w:p w14:paraId="2E3EF0EA" w14:textId="32A55E09" w:rsidR="00D50EBF" w:rsidRDefault="00D50EBF" w:rsidP="00D50EBF">
      <w:pPr>
        <w:spacing w:after="200" w:line="276" w:lineRule="auto"/>
        <w:jc w:val="both"/>
        <w:rPr>
          <w:rFonts w:ascii="Times New Roman" w:eastAsia="Calibri" w:hAnsi="Times New Roman" w:cs="Times New Roman"/>
          <w:sz w:val="24"/>
          <w:szCs w:val="24"/>
        </w:rPr>
      </w:pPr>
      <w:r w:rsidRPr="00D50EBF">
        <w:rPr>
          <w:rFonts w:ascii="Times New Roman" w:eastAsia="Calibri" w:hAnsi="Times New Roman" w:cs="Times New Roman"/>
          <w:sz w:val="24"/>
          <w:szCs w:val="24"/>
        </w:rPr>
        <w:t>Aged Out Medical Card</w:t>
      </w:r>
    </w:p>
    <w:p w14:paraId="6D989DFB" w14:textId="53E2C419" w:rsidR="00D50EBF" w:rsidRPr="00D50EBF" w:rsidRDefault="00D50EBF" w:rsidP="00382E96">
      <w:pPr>
        <w:numPr>
          <w:ilvl w:val="0"/>
          <w:numId w:val="2"/>
        </w:numPr>
        <w:spacing w:before="100" w:beforeAutospacing="1" w:after="100" w:afterAutospacing="1" w:line="240" w:lineRule="auto"/>
        <w:rPr>
          <w:rFonts w:ascii="Times New Roman" w:eastAsia="Times New Roman" w:hAnsi="Times New Roman" w:cs="Times New Roman"/>
          <w:color w:val="000000"/>
          <w:sz w:val="20"/>
          <w:szCs w:val="20"/>
        </w:rPr>
      </w:pPr>
      <w:r w:rsidRPr="00D50EBF">
        <w:rPr>
          <w:rFonts w:ascii="Times New Roman" w:eastAsia="Times New Roman" w:hAnsi="Times New Roman" w:cs="Times New Roman"/>
          <w:color w:val="000000"/>
          <w:sz w:val="20"/>
          <w:szCs w:val="20"/>
        </w:rPr>
        <w:t>Proof of citizenship and identity must be provided by either uploading through the KanCare portal documents provided by the youth, or insuring documents have been uploaded by the DCF eligibility worker.  </w:t>
      </w:r>
    </w:p>
    <w:p w14:paraId="0D15603B" w14:textId="65DC1736" w:rsidR="00D50EBF" w:rsidRDefault="00D50EBF" w:rsidP="00382E96">
      <w:pPr>
        <w:numPr>
          <w:ilvl w:val="1"/>
          <w:numId w:val="2"/>
        </w:numPr>
        <w:spacing w:before="100" w:beforeAutospacing="1" w:after="100" w:afterAutospacing="1" w:line="240" w:lineRule="auto"/>
        <w:rPr>
          <w:rFonts w:ascii="Times New Roman" w:eastAsia="Times New Roman" w:hAnsi="Times New Roman" w:cs="Times New Roman"/>
          <w:color w:val="000000"/>
          <w:sz w:val="20"/>
          <w:szCs w:val="20"/>
        </w:rPr>
      </w:pPr>
      <w:r w:rsidRPr="00D50EBF">
        <w:rPr>
          <w:rFonts w:ascii="Times New Roman" w:eastAsia="Times New Roman" w:hAnsi="Times New Roman" w:cs="Times New Roman"/>
          <w:color w:val="000000"/>
          <w:sz w:val="20"/>
          <w:szCs w:val="20"/>
        </w:rPr>
        <w:t>Youth who have been granted Special Immigrant Juvenile Status shall have had Legal Permanent Resident status for a minimum of five years before they are eligible for Aged Out Medical.</w:t>
      </w:r>
    </w:p>
    <w:p w14:paraId="47736808" w14:textId="16D66B13" w:rsidR="00382E96" w:rsidRPr="00382E96" w:rsidRDefault="002D28A2" w:rsidP="00382E96">
      <w:pPr>
        <w:spacing w:before="100" w:beforeAutospacing="1" w:after="100" w:afterAutospacing="1" w:line="240" w:lineRule="auto"/>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As long as</w:t>
      </w:r>
      <w:proofErr w:type="gramEnd"/>
      <w:r>
        <w:rPr>
          <w:rFonts w:ascii="Times New Roman" w:eastAsia="Times New Roman" w:hAnsi="Times New Roman" w:cs="Times New Roman"/>
          <w:color w:val="000000"/>
          <w:sz w:val="24"/>
          <w:szCs w:val="24"/>
        </w:rPr>
        <w:t xml:space="preserve"> a youth meets all other listed eligibility guidelines, youth are eligible for the following services, regardless of immigration status</w:t>
      </w:r>
      <w:r w:rsidR="00382E96" w:rsidRPr="00382E96">
        <w:rPr>
          <w:rFonts w:ascii="Times New Roman" w:eastAsia="Times New Roman" w:hAnsi="Times New Roman" w:cs="Times New Roman"/>
          <w:color w:val="000000"/>
          <w:sz w:val="24"/>
          <w:szCs w:val="24"/>
        </w:rPr>
        <w:t xml:space="preserve">. </w:t>
      </w:r>
      <w:r w:rsidR="00382E96">
        <w:rPr>
          <w:rFonts w:ascii="Times New Roman" w:eastAsia="Times New Roman" w:hAnsi="Times New Roman" w:cs="Times New Roman"/>
          <w:color w:val="000000"/>
          <w:sz w:val="24"/>
          <w:szCs w:val="24"/>
        </w:rPr>
        <w:t xml:space="preserve">I have added and asterisk to signify any barriers related to certain program components. </w:t>
      </w:r>
      <w:r w:rsidR="00382E96" w:rsidRPr="00382E96">
        <w:rPr>
          <w:rFonts w:ascii="Times New Roman" w:eastAsia="Times New Roman" w:hAnsi="Times New Roman" w:cs="Times New Roman"/>
          <w:color w:val="000000"/>
          <w:sz w:val="24"/>
          <w:szCs w:val="24"/>
        </w:rPr>
        <w:t>*Please note that all policies are subject to change at both the state and federal level at any time.</w:t>
      </w:r>
    </w:p>
    <w:p w14:paraId="7CA1CA55" w14:textId="77777777" w:rsidR="00382E96" w:rsidRDefault="00382E96" w:rsidP="00382E96">
      <w:pPr>
        <w:pStyle w:val="NormalWeb"/>
        <w:rPr>
          <w:rFonts w:eastAsia="Calibri"/>
          <w:sz w:val="20"/>
          <w:szCs w:val="20"/>
        </w:rPr>
      </w:pPr>
      <w:r w:rsidRPr="00D50EBF">
        <w:rPr>
          <w:rFonts w:eastAsia="Calibri"/>
        </w:rPr>
        <w:t>Tuition Waiver</w:t>
      </w:r>
    </w:p>
    <w:p w14:paraId="7CA3E069" w14:textId="3AD677F7" w:rsidR="00382E96" w:rsidRPr="00D50EBF" w:rsidRDefault="00382E96" w:rsidP="002D28A2">
      <w:pPr>
        <w:pStyle w:val="NormalWeb"/>
        <w:rPr>
          <w:color w:val="000000"/>
          <w:sz w:val="20"/>
          <w:szCs w:val="20"/>
        </w:rPr>
      </w:pPr>
      <w:r w:rsidRPr="00D50EBF">
        <w:rPr>
          <w:color w:val="000000"/>
          <w:sz w:val="20"/>
          <w:szCs w:val="20"/>
        </w:rPr>
        <w:t>Youth who are eligible to apply for the Kansas Foster Child Educational Assistance Act are enrolled in a Kansas educational institution and meets one of the following: </w:t>
      </w:r>
    </w:p>
    <w:p w14:paraId="35E51B39" w14:textId="77777777" w:rsidR="00382E96" w:rsidRPr="00D50EBF" w:rsidRDefault="00382E96" w:rsidP="00382E96">
      <w:pPr>
        <w:numPr>
          <w:ilvl w:val="1"/>
          <w:numId w:val="2"/>
        </w:numPr>
        <w:spacing w:before="100" w:beforeAutospacing="1" w:after="100" w:afterAutospacing="1" w:line="240" w:lineRule="auto"/>
        <w:rPr>
          <w:rFonts w:ascii="Times New Roman" w:eastAsia="Times New Roman" w:hAnsi="Times New Roman" w:cs="Times New Roman"/>
          <w:color w:val="000000"/>
          <w:sz w:val="20"/>
          <w:szCs w:val="20"/>
        </w:rPr>
      </w:pPr>
      <w:r w:rsidRPr="00D50EBF">
        <w:rPr>
          <w:rFonts w:ascii="Times New Roman" w:eastAsia="Times New Roman" w:hAnsi="Times New Roman" w:cs="Times New Roman"/>
          <w:color w:val="000000"/>
          <w:sz w:val="20"/>
          <w:szCs w:val="20"/>
        </w:rPr>
        <w:t>in the custody of DCF and in a foster care placement on the date the youth attained 18 years of age; or</w:t>
      </w:r>
    </w:p>
    <w:p w14:paraId="315235F2" w14:textId="77777777" w:rsidR="00382E96" w:rsidRPr="00D50EBF" w:rsidRDefault="00382E96" w:rsidP="00382E96">
      <w:pPr>
        <w:numPr>
          <w:ilvl w:val="1"/>
          <w:numId w:val="2"/>
        </w:numPr>
        <w:spacing w:before="100" w:beforeAutospacing="1" w:after="100" w:afterAutospacing="1" w:line="240" w:lineRule="auto"/>
        <w:rPr>
          <w:rFonts w:ascii="Times New Roman" w:eastAsia="Times New Roman" w:hAnsi="Times New Roman" w:cs="Times New Roman"/>
          <w:color w:val="000000"/>
          <w:sz w:val="20"/>
          <w:szCs w:val="20"/>
        </w:rPr>
      </w:pPr>
      <w:r w:rsidRPr="00D50EBF">
        <w:rPr>
          <w:rFonts w:ascii="Times New Roman" w:eastAsia="Times New Roman" w:hAnsi="Times New Roman" w:cs="Times New Roman"/>
          <w:color w:val="000000"/>
          <w:sz w:val="20"/>
          <w:szCs w:val="20"/>
        </w:rPr>
        <w:t>released from custody of DCF prior to attaining 18 years of age, after having graduated from high school or fulfilled the requirements for a GED while in foster care placement and the custody of DCF; or</w:t>
      </w:r>
    </w:p>
    <w:p w14:paraId="39EC4F65" w14:textId="77777777" w:rsidR="00382E96" w:rsidRPr="00D50EBF" w:rsidRDefault="00382E96" w:rsidP="00382E96">
      <w:pPr>
        <w:numPr>
          <w:ilvl w:val="1"/>
          <w:numId w:val="2"/>
        </w:numPr>
        <w:spacing w:before="100" w:beforeAutospacing="1" w:after="100" w:afterAutospacing="1" w:line="240" w:lineRule="auto"/>
        <w:rPr>
          <w:rFonts w:ascii="Times New Roman" w:eastAsia="Times New Roman" w:hAnsi="Times New Roman" w:cs="Times New Roman"/>
          <w:color w:val="000000"/>
          <w:sz w:val="20"/>
          <w:szCs w:val="20"/>
        </w:rPr>
      </w:pPr>
      <w:r w:rsidRPr="00D50EBF">
        <w:rPr>
          <w:rFonts w:ascii="Times New Roman" w:eastAsia="Times New Roman" w:hAnsi="Times New Roman" w:cs="Times New Roman"/>
          <w:color w:val="000000"/>
          <w:sz w:val="20"/>
          <w:szCs w:val="20"/>
        </w:rPr>
        <w:t>adopted from a foster care placement on or after the youth’s 16th birthday; or</w:t>
      </w:r>
    </w:p>
    <w:p w14:paraId="39AE9E4C" w14:textId="77777777" w:rsidR="00382E96" w:rsidRPr="00D50EBF" w:rsidRDefault="00382E96" w:rsidP="00382E96">
      <w:pPr>
        <w:numPr>
          <w:ilvl w:val="1"/>
          <w:numId w:val="2"/>
        </w:numPr>
        <w:spacing w:before="100" w:beforeAutospacing="1" w:after="100" w:afterAutospacing="1" w:line="240" w:lineRule="auto"/>
        <w:rPr>
          <w:rFonts w:ascii="Times New Roman" w:eastAsia="Times New Roman" w:hAnsi="Times New Roman" w:cs="Times New Roman"/>
          <w:color w:val="000000"/>
          <w:sz w:val="20"/>
          <w:szCs w:val="20"/>
        </w:rPr>
      </w:pPr>
      <w:r w:rsidRPr="00D50EBF">
        <w:rPr>
          <w:rFonts w:ascii="Times New Roman" w:eastAsia="Times New Roman" w:hAnsi="Times New Roman" w:cs="Times New Roman"/>
          <w:color w:val="000000"/>
          <w:sz w:val="20"/>
          <w:szCs w:val="20"/>
        </w:rPr>
        <w:t>left a foster care placement subject to a permanent custodianship or guardianship under chapter 38 or 59 of the Kansas Statutes Annotated on or after the youth’s 16th birthday.</w:t>
      </w:r>
    </w:p>
    <w:p w14:paraId="7AFBA3D2" w14:textId="77777777" w:rsidR="00382E96" w:rsidRPr="00D50EBF" w:rsidRDefault="00382E96" w:rsidP="00382E96">
      <w:pPr>
        <w:numPr>
          <w:ilvl w:val="0"/>
          <w:numId w:val="2"/>
        </w:numPr>
        <w:spacing w:before="100" w:beforeAutospacing="1" w:after="100" w:afterAutospacing="1" w:line="240" w:lineRule="auto"/>
        <w:rPr>
          <w:rFonts w:ascii="Times New Roman" w:eastAsia="Times New Roman" w:hAnsi="Times New Roman" w:cs="Times New Roman"/>
          <w:color w:val="000000"/>
          <w:sz w:val="20"/>
          <w:szCs w:val="20"/>
        </w:rPr>
      </w:pPr>
      <w:proofErr w:type="gramStart"/>
      <w:r w:rsidRPr="00D50EBF">
        <w:rPr>
          <w:rFonts w:ascii="Times New Roman" w:eastAsia="Times New Roman" w:hAnsi="Times New Roman" w:cs="Times New Roman"/>
          <w:color w:val="000000"/>
          <w:sz w:val="20"/>
          <w:szCs w:val="20"/>
        </w:rPr>
        <w:lastRenderedPageBreak/>
        <w:t>In order to</w:t>
      </w:r>
      <w:proofErr w:type="gramEnd"/>
      <w:r w:rsidRPr="00D50EBF">
        <w:rPr>
          <w:rFonts w:ascii="Times New Roman" w:eastAsia="Times New Roman" w:hAnsi="Times New Roman" w:cs="Times New Roman"/>
          <w:color w:val="000000"/>
          <w:sz w:val="20"/>
          <w:szCs w:val="20"/>
        </w:rPr>
        <w:t xml:space="preserve"> remain eligible for participation in the program, youth shall remain in good standing at the Kansas educational institution where the youth is enrolled and shall make satisfactory progress toward completion of the requirements of the educational program in which the youth is enrolled.</w:t>
      </w:r>
    </w:p>
    <w:p w14:paraId="22C8A3CE" w14:textId="77777777" w:rsidR="00382E96" w:rsidRPr="00D50EBF" w:rsidRDefault="00382E96" w:rsidP="00382E96">
      <w:pPr>
        <w:numPr>
          <w:ilvl w:val="0"/>
          <w:numId w:val="2"/>
        </w:numPr>
        <w:spacing w:before="100" w:beforeAutospacing="1" w:after="100" w:afterAutospacing="1" w:line="240" w:lineRule="auto"/>
        <w:rPr>
          <w:rFonts w:ascii="Times New Roman" w:eastAsia="Times New Roman" w:hAnsi="Times New Roman" w:cs="Times New Roman"/>
          <w:color w:val="000000"/>
          <w:sz w:val="20"/>
          <w:szCs w:val="20"/>
        </w:rPr>
      </w:pPr>
      <w:r w:rsidRPr="00D50EBF">
        <w:rPr>
          <w:rFonts w:ascii="Times New Roman" w:eastAsia="Times New Roman" w:hAnsi="Times New Roman" w:cs="Times New Roman"/>
          <w:color w:val="000000"/>
          <w:sz w:val="20"/>
          <w:szCs w:val="20"/>
        </w:rPr>
        <w:t xml:space="preserve">Eligibility for Kansas Foster Child Education Assistance service component ends at the conclusion of the semester during which the youth </w:t>
      </w:r>
      <w:proofErr w:type="gramStart"/>
      <w:r w:rsidRPr="00D50EBF">
        <w:rPr>
          <w:rFonts w:ascii="Times New Roman" w:eastAsia="Times New Roman" w:hAnsi="Times New Roman" w:cs="Times New Roman"/>
          <w:color w:val="000000"/>
          <w:sz w:val="20"/>
          <w:szCs w:val="20"/>
        </w:rPr>
        <w:t>attains</w:t>
      </w:r>
      <w:proofErr w:type="gramEnd"/>
      <w:r w:rsidRPr="00D50EBF">
        <w:rPr>
          <w:rFonts w:ascii="Times New Roman" w:eastAsia="Times New Roman" w:hAnsi="Times New Roman" w:cs="Times New Roman"/>
          <w:color w:val="000000"/>
          <w:sz w:val="20"/>
          <w:szCs w:val="20"/>
        </w:rPr>
        <w:t xml:space="preserve"> 23 years of age.</w:t>
      </w:r>
    </w:p>
    <w:p w14:paraId="6E4D1FF3" w14:textId="35CDF63F" w:rsidR="00382E96" w:rsidRPr="00D50EBF" w:rsidRDefault="00382E96" w:rsidP="00382E96">
      <w:pPr>
        <w:numPr>
          <w:ilvl w:val="0"/>
          <w:numId w:val="2"/>
        </w:numPr>
        <w:spacing w:before="100" w:beforeAutospacing="1" w:after="100" w:afterAutospacing="1" w:line="240" w:lineRule="auto"/>
        <w:rPr>
          <w:rFonts w:ascii="Times New Roman" w:eastAsia="Times New Roman" w:hAnsi="Times New Roman" w:cs="Times New Roman"/>
          <w:color w:val="000000"/>
          <w:sz w:val="20"/>
          <w:szCs w:val="20"/>
        </w:rPr>
      </w:pPr>
      <w:r w:rsidRPr="00D50EBF">
        <w:rPr>
          <w:rFonts w:ascii="Times New Roman" w:eastAsia="Times New Roman" w:hAnsi="Times New Roman" w:cs="Times New Roman"/>
          <w:color w:val="000000"/>
          <w:sz w:val="20"/>
          <w:szCs w:val="20"/>
        </w:rPr>
        <w:t>Youth eligible for the tuition waiver through the Kansas Foster Child Assistance Act must have been in the custody of the Secretary of DCF.</w:t>
      </w:r>
    </w:p>
    <w:p w14:paraId="3FAD1B72" w14:textId="14AC9740" w:rsidR="00D50EBF" w:rsidRDefault="00D50EBF" w:rsidP="00D50EBF">
      <w:pPr>
        <w:spacing w:after="200" w:line="276" w:lineRule="auto"/>
        <w:jc w:val="both"/>
        <w:rPr>
          <w:rFonts w:ascii="Times New Roman" w:eastAsia="Calibri" w:hAnsi="Times New Roman" w:cs="Times New Roman"/>
          <w:sz w:val="24"/>
          <w:szCs w:val="24"/>
        </w:rPr>
      </w:pPr>
      <w:r w:rsidRPr="00D50EBF">
        <w:rPr>
          <w:rFonts w:ascii="Times New Roman" w:eastAsia="Calibri" w:hAnsi="Times New Roman" w:cs="Times New Roman"/>
          <w:sz w:val="24"/>
          <w:szCs w:val="24"/>
        </w:rPr>
        <w:t>Education Training Vouche</w:t>
      </w:r>
      <w:r w:rsidR="00382E96">
        <w:rPr>
          <w:rFonts w:ascii="Times New Roman" w:eastAsia="Calibri" w:hAnsi="Times New Roman" w:cs="Times New Roman"/>
          <w:sz w:val="24"/>
          <w:szCs w:val="24"/>
        </w:rPr>
        <w:t>r</w:t>
      </w:r>
    </w:p>
    <w:p w14:paraId="5075BCAB" w14:textId="77777777" w:rsidR="00382E96" w:rsidRPr="00382E96" w:rsidRDefault="00382E96" w:rsidP="00382E96">
      <w:pPr>
        <w:numPr>
          <w:ilvl w:val="0"/>
          <w:numId w:val="4"/>
        </w:numPr>
        <w:spacing w:before="100" w:beforeAutospacing="1" w:after="100" w:afterAutospacing="1" w:line="240" w:lineRule="auto"/>
        <w:rPr>
          <w:rFonts w:ascii="Times New Roman" w:eastAsia="Times New Roman" w:hAnsi="Times New Roman" w:cs="Times New Roman"/>
          <w:color w:val="000000"/>
          <w:sz w:val="20"/>
          <w:szCs w:val="20"/>
        </w:rPr>
      </w:pPr>
      <w:r w:rsidRPr="00382E96">
        <w:rPr>
          <w:rFonts w:ascii="Times New Roman" w:eastAsia="Times New Roman" w:hAnsi="Times New Roman" w:cs="Times New Roman"/>
          <w:color w:val="000000"/>
          <w:sz w:val="20"/>
          <w:szCs w:val="20"/>
        </w:rPr>
        <w:t>ETV services are available to youth served by the following: DCF, KDOC-JS, or Tribal Authority.</w:t>
      </w:r>
    </w:p>
    <w:p w14:paraId="4FD3DF49" w14:textId="77777777" w:rsidR="00382E96" w:rsidRPr="00382E96" w:rsidRDefault="00382E96" w:rsidP="00382E96">
      <w:pPr>
        <w:numPr>
          <w:ilvl w:val="0"/>
          <w:numId w:val="4"/>
        </w:numPr>
        <w:spacing w:before="100" w:beforeAutospacing="1" w:after="100" w:afterAutospacing="1" w:line="240" w:lineRule="auto"/>
        <w:rPr>
          <w:rFonts w:ascii="Times New Roman" w:eastAsia="Times New Roman" w:hAnsi="Times New Roman" w:cs="Times New Roman"/>
          <w:color w:val="000000"/>
          <w:sz w:val="20"/>
          <w:szCs w:val="20"/>
        </w:rPr>
      </w:pPr>
      <w:r w:rsidRPr="00382E96">
        <w:rPr>
          <w:rFonts w:ascii="Times New Roman" w:eastAsia="Times New Roman" w:hAnsi="Times New Roman" w:cs="Times New Roman"/>
          <w:color w:val="000000"/>
          <w:sz w:val="20"/>
          <w:szCs w:val="20"/>
        </w:rPr>
        <w:t>Youth who left a foster care placement subject to permanent custodianship or guardianship or who were adopted before the youth’s 16th birthday are not eligible for ETV.</w:t>
      </w:r>
    </w:p>
    <w:p w14:paraId="75C36810" w14:textId="0B77C5D8" w:rsidR="00382E96" w:rsidRPr="00382E96" w:rsidRDefault="00382E96" w:rsidP="00382E96">
      <w:pPr>
        <w:numPr>
          <w:ilvl w:val="0"/>
          <w:numId w:val="4"/>
        </w:numPr>
        <w:spacing w:before="100" w:beforeAutospacing="1" w:after="100" w:afterAutospacing="1" w:line="240" w:lineRule="auto"/>
        <w:rPr>
          <w:rFonts w:ascii="Times New Roman" w:eastAsia="Times New Roman" w:hAnsi="Times New Roman" w:cs="Times New Roman"/>
          <w:color w:val="000000"/>
          <w:sz w:val="20"/>
          <w:szCs w:val="20"/>
        </w:rPr>
      </w:pPr>
      <w:r w:rsidRPr="00382E96">
        <w:rPr>
          <w:rFonts w:ascii="Times New Roman" w:eastAsia="Times New Roman" w:hAnsi="Times New Roman" w:cs="Times New Roman"/>
          <w:color w:val="000000"/>
          <w:sz w:val="20"/>
          <w:szCs w:val="20"/>
        </w:rPr>
        <w:t>Youth who are eligible for ETV have earned a high school diploma or GED, are enrolled in a post-secondary education that is a pre-accredited, accredited, or certified training program, and the youth meets one of the following:  </w:t>
      </w:r>
    </w:p>
    <w:p w14:paraId="647C2DF0" w14:textId="77777777" w:rsidR="00382E96" w:rsidRPr="00382E96" w:rsidRDefault="00382E96" w:rsidP="00382E96">
      <w:pPr>
        <w:numPr>
          <w:ilvl w:val="1"/>
          <w:numId w:val="4"/>
        </w:numPr>
        <w:spacing w:before="100" w:beforeAutospacing="1" w:after="100" w:afterAutospacing="1" w:line="240" w:lineRule="auto"/>
        <w:rPr>
          <w:rFonts w:ascii="Times New Roman" w:eastAsia="Times New Roman" w:hAnsi="Times New Roman" w:cs="Times New Roman"/>
          <w:color w:val="000000"/>
          <w:sz w:val="20"/>
          <w:szCs w:val="20"/>
        </w:rPr>
      </w:pPr>
      <w:r w:rsidRPr="00382E96">
        <w:rPr>
          <w:rFonts w:ascii="Times New Roman" w:eastAsia="Times New Roman" w:hAnsi="Times New Roman" w:cs="Times New Roman"/>
          <w:color w:val="000000"/>
          <w:sz w:val="20"/>
          <w:szCs w:val="20"/>
        </w:rPr>
        <w:t>in the custody of DCF, KDOC-JS, or Tribal Authority and in a foster care placement on the date the youth attained 18 years of age; or</w:t>
      </w:r>
    </w:p>
    <w:p w14:paraId="0AFB4168" w14:textId="77777777" w:rsidR="00382E96" w:rsidRPr="00382E96" w:rsidRDefault="00382E96" w:rsidP="00382E96">
      <w:pPr>
        <w:numPr>
          <w:ilvl w:val="1"/>
          <w:numId w:val="4"/>
        </w:numPr>
        <w:spacing w:before="100" w:beforeAutospacing="1" w:after="100" w:afterAutospacing="1" w:line="240" w:lineRule="auto"/>
        <w:rPr>
          <w:rFonts w:ascii="Times New Roman" w:eastAsia="Times New Roman" w:hAnsi="Times New Roman" w:cs="Times New Roman"/>
          <w:color w:val="000000"/>
          <w:sz w:val="20"/>
          <w:szCs w:val="20"/>
        </w:rPr>
      </w:pPr>
      <w:r w:rsidRPr="00382E96">
        <w:rPr>
          <w:rFonts w:ascii="Times New Roman" w:eastAsia="Times New Roman" w:hAnsi="Times New Roman" w:cs="Times New Roman"/>
          <w:color w:val="000000"/>
          <w:sz w:val="20"/>
          <w:szCs w:val="20"/>
        </w:rPr>
        <w:t>left a foster care placement subject to a permanent custodianship or guardianship under chapter 38 or 59 of the Kansas Statutes Annotated on or after the youth’s 16th birthday; or</w:t>
      </w:r>
    </w:p>
    <w:p w14:paraId="6408F7DD" w14:textId="77777777" w:rsidR="00382E96" w:rsidRPr="00382E96" w:rsidRDefault="00382E96" w:rsidP="00382E96">
      <w:pPr>
        <w:numPr>
          <w:ilvl w:val="1"/>
          <w:numId w:val="4"/>
        </w:numPr>
        <w:spacing w:before="100" w:beforeAutospacing="1" w:after="100" w:afterAutospacing="1" w:line="240" w:lineRule="auto"/>
        <w:rPr>
          <w:rFonts w:ascii="Times New Roman" w:eastAsia="Times New Roman" w:hAnsi="Times New Roman" w:cs="Times New Roman"/>
          <w:color w:val="000000"/>
          <w:sz w:val="20"/>
          <w:szCs w:val="20"/>
        </w:rPr>
      </w:pPr>
      <w:r w:rsidRPr="00382E96">
        <w:rPr>
          <w:rFonts w:ascii="Times New Roman" w:eastAsia="Times New Roman" w:hAnsi="Times New Roman" w:cs="Times New Roman"/>
          <w:color w:val="000000"/>
          <w:sz w:val="20"/>
          <w:szCs w:val="20"/>
        </w:rPr>
        <w:t>adopted from a foster care placement on or after the youth’s 16th birthday; or</w:t>
      </w:r>
    </w:p>
    <w:p w14:paraId="4719C542" w14:textId="77777777" w:rsidR="00382E96" w:rsidRPr="00382E96" w:rsidRDefault="00382E96" w:rsidP="00382E96">
      <w:pPr>
        <w:numPr>
          <w:ilvl w:val="1"/>
          <w:numId w:val="4"/>
        </w:numPr>
        <w:spacing w:before="100" w:beforeAutospacing="1" w:after="100" w:afterAutospacing="1" w:line="240" w:lineRule="auto"/>
        <w:rPr>
          <w:rFonts w:ascii="Times New Roman" w:eastAsia="Times New Roman" w:hAnsi="Times New Roman" w:cs="Times New Roman"/>
          <w:color w:val="000000"/>
          <w:sz w:val="20"/>
          <w:szCs w:val="20"/>
        </w:rPr>
      </w:pPr>
      <w:r w:rsidRPr="00382E96">
        <w:rPr>
          <w:rFonts w:ascii="Times New Roman" w:eastAsia="Times New Roman" w:hAnsi="Times New Roman" w:cs="Times New Roman"/>
          <w:color w:val="000000"/>
          <w:sz w:val="20"/>
          <w:szCs w:val="20"/>
        </w:rPr>
        <w:t>in an eligible out of home placement for any length of time on or after the 14th birthday, unless an adoption, permanent custodianship, or guardianship is finalized prior to the youth’s 16th birthday.</w:t>
      </w:r>
    </w:p>
    <w:p w14:paraId="42B14500" w14:textId="77777777" w:rsidR="00382E96" w:rsidRPr="00382E96" w:rsidRDefault="00382E96" w:rsidP="00382E96">
      <w:pPr>
        <w:numPr>
          <w:ilvl w:val="0"/>
          <w:numId w:val="4"/>
        </w:numPr>
        <w:spacing w:before="100" w:beforeAutospacing="1" w:after="100" w:afterAutospacing="1" w:line="240" w:lineRule="auto"/>
        <w:rPr>
          <w:rFonts w:ascii="Times New Roman" w:eastAsia="Times New Roman" w:hAnsi="Times New Roman" w:cs="Times New Roman"/>
          <w:color w:val="000000"/>
          <w:sz w:val="20"/>
          <w:szCs w:val="20"/>
        </w:rPr>
      </w:pPr>
      <w:r w:rsidRPr="00382E96">
        <w:rPr>
          <w:rFonts w:ascii="Times New Roman" w:eastAsia="Times New Roman" w:hAnsi="Times New Roman" w:cs="Times New Roman"/>
          <w:color w:val="000000"/>
          <w:sz w:val="20"/>
          <w:szCs w:val="20"/>
        </w:rPr>
        <w:t xml:space="preserve">Youth are eligible until they turn 26 years of age </w:t>
      </w:r>
      <w:proofErr w:type="gramStart"/>
      <w:r w:rsidRPr="00382E96">
        <w:rPr>
          <w:rFonts w:ascii="Times New Roman" w:eastAsia="Times New Roman" w:hAnsi="Times New Roman" w:cs="Times New Roman"/>
          <w:color w:val="000000"/>
          <w:sz w:val="20"/>
          <w:szCs w:val="20"/>
        </w:rPr>
        <w:t>as long as</w:t>
      </w:r>
      <w:proofErr w:type="gramEnd"/>
      <w:r w:rsidRPr="00382E96">
        <w:rPr>
          <w:rFonts w:ascii="Times New Roman" w:eastAsia="Times New Roman" w:hAnsi="Times New Roman" w:cs="Times New Roman"/>
          <w:color w:val="000000"/>
          <w:sz w:val="20"/>
          <w:szCs w:val="20"/>
        </w:rPr>
        <w:t xml:space="preserve"> they are enrolled in a post-secondary education or training program and are making satisfactory progress toward completion of that program (satisfactory progress is defined by individual program guidelines).</w:t>
      </w:r>
    </w:p>
    <w:p w14:paraId="25B0EA8B" w14:textId="77777777" w:rsidR="00382E96" w:rsidRPr="00382E96" w:rsidRDefault="00382E96" w:rsidP="00382E96">
      <w:pPr>
        <w:numPr>
          <w:ilvl w:val="0"/>
          <w:numId w:val="4"/>
        </w:numPr>
        <w:spacing w:before="100" w:beforeAutospacing="1" w:after="100" w:afterAutospacing="1" w:line="240" w:lineRule="auto"/>
        <w:rPr>
          <w:rFonts w:ascii="Times New Roman" w:eastAsia="Times New Roman" w:hAnsi="Times New Roman" w:cs="Times New Roman"/>
          <w:color w:val="000000"/>
          <w:sz w:val="20"/>
          <w:szCs w:val="20"/>
        </w:rPr>
      </w:pPr>
      <w:r w:rsidRPr="00382E96">
        <w:rPr>
          <w:rFonts w:ascii="Times New Roman" w:eastAsia="Times New Roman" w:hAnsi="Times New Roman" w:cs="Times New Roman"/>
          <w:color w:val="000000"/>
          <w:sz w:val="20"/>
          <w:szCs w:val="20"/>
        </w:rPr>
        <w:t>Youth who have received acceptance or conditional acceptance notice from a post-secondary education or training program and who have or will meet one of the above eligibility requirements for ETV, may receive funding for deposits and expenses, as approved based on the PPS 7001.  ETV may be used to pay for dorm fees due prior to youth completing secondary education or GED for an ETV eligible youth with an acceptance notice from a post-secondary education institution.</w:t>
      </w:r>
    </w:p>
    <w:p w14:paraId="0F228C4C" w14:textId="77777777" w:rsidR="00382E96" w:rsidRPr="00382E96" w:rsidRDefault="00382E96" w:rsidP="00382E96">
      <w:pPr>
        <w:numPr>
          <w:ilvl w:val="0"/>
          <w:numId w:val="4"/>
        </w:numPr>
        <w:spacing w:before="100" w:beforeAutospacing="1" w:after="100" w:afterAutospacing="1" w:line="240" w:lineRule="auto"/>
        <w:rPr>
          <w:rFonts w:ascii="Times New Roman" w:eastAsia="Times New Roman" w:hAnsi="Times New Roman" w:cs="Times New Roman"/>
          <w:color w:val="000000"/>
          <w:sz w:val="20"/>
          <w:szCs w:val="20"/>
        </w:rPr>
      </w:pPr>
      <w:r w:rsidRPr="00382E96">
        <w:rPr>
          <w:rFonts w:ascii="Times New Roman" w:eastAsia="Times New Roman" w:hAnsi="Times New Roman" w:cs="Times New Roman"/>
          <w:color w:val="000000"/>
          <w:sz w:val="20"/>
          <w:szCs w:val="20"/>
        </w:rPr>
        <w:t>Youth who continue to be under the responsibility of the CWCMP, KDOC-JS, or Tribal Authority and meet the above criteria may receive ETV supports prior to the release of custody with completion of the PPS 7001 and associated tasks on the PPS 3050 series, to include custody planning documents utilized by KDOC-JS and Tribal Authority.  Tribal case managers, KDOC-JS case managers and CWCMP case managers shall coordinate services for youth eligible for ETV and still in their care in custody through communication with the regional DCF ILC. A new FACTS case or intake is not required for youth requesting ETV services who are served by the CWCMP.</w:t>
      </w:r>
    </w:p>
    <w:p w14:paraId="3B6D031F" w14:textId="77777777" w:rsidR="00382E96" w:rsidRPr="00382E96" w:rsidRDefault="00382E96" w:rsidP="00382E96">
      <w:pPr>
        <w:numPr>
          <w:ilvl w:val="0"/>
          <w:numId w:val="4"/>
        </w:numPr>
        <w:spacing w:before="100" w:beforeAutospacing="1" w:after="100" w:afterAutospacing="1" w:line="240" w:lineRule="auto"/>
        <w:rPr>
          <w:rFonts w:ascii="Times New Roman" w:eastAsia="Times New Roman" w:hAnsi="Times New Roman" w:cs="Times New Roman"/>
          <w:color w:val="000000"/>
          <w:sz w:val="20"/>
          <w:szCs w:val="20"/>
        </w:rPr>
      </w:pPr>
      <w:r w:rsidRPr="00382E96">
        <w:rPr>
          <w:rFonts w:ascii="Times New Roman" w:eastAsia="Times New Roman" w:hAnsi="Times New Roman" w:cs="Times New Roman"/>
          <w:color w:val="000000"/>
          <w:sz w:val="20"/>
          <w:szCs w:val="20"/>
        </w:rPr>
        <w:t xml:space="preserve">Youth may only participate in the ETV program for a total of five years, </w:t>
      </w:r>
      <w:proofErr w:type="gramStart"/>
      <w:r w:rsidRPr="00382E96">
        <w:rPr>
          <w:rFonts w:ascii="Times New Roman" w:eastAsia="Times New Roman" w:hAnsi="Times New Roman" w:cs="Times New Roman"/>
          <w:color w:val="000000"/>
          <w:sz w:val="20"/>
          <w:szCs w:val="20"/>
        </w:rPr>
        <w:t>whether or not</w:t>
      </w:r>
      <w:proofErr w:type="gramEnd"/>
      <w:r w:rsidRPr="00382E96">
        <w:rPr>
          <w:rFonts w:ascii="Times New Roman" w:eastAsia="Times New Roman" w:hAnsi="Times New Roman" w:cs="Times New Roman"/>
          <w:color w:val="000000"/>
          <w:sz w:val="20"/>
          <w:szCs w:val="20"/>
        </w:rPr>
        <w:t xml:space="preserve"> the years are consecutive.</w:t>
      </w:r>
    </w:p>
    <w:p w14:paraId="3C33353D" w14:textId="3BA289DA" w:rsidR="00382E96" w:rsidRPr="00D50EBF" w:rsidRDefault="00382E96" w:rsidP="00D50EBF">
      <w:pPr>
        <w:spacing w:after="200" w:line="276" w:lineRule="auto"/>
        <w:jc w:val="both"/>
        <w:rPr>
          <w:rFonts w:ascii="Times New Roman" w:eastAsia="Calibri" w:hAnsi="Times New Roman" w:cs="Times New Roman"/>
          <w:sz w:val="24"/>
          <w:szCs w:val="24"/>
        </w:rPr>
      </w:pPr>
      <w:bookmarkStart w:id="0" w:name="_Hlk123138830"/>
      <w:r>
        <w:rPr>
          <w:rFonts w:ascii="Times New Roman" w:eastAsia="Calibri" w:hAnsi="Times New Roman" w:cs="Times New Roman"/>
          <w:sz w:val="24"/>
          <w:szCs w:val="24"/>
        </w:rPr>
        <w:t xml:space="preserve">*Please note that </w:t>
      </w:r>
      <w:proofErr w:type="gramStart"/>
      <w:r>
        <w:rPr>
          <w:rFonts w:ascii="Times New Roman" w:eastAsia="Calibri" w:hAnsi="Times New Roman" w:cs="Times New Roman"/>
          <w:sz w:val="24"/>
          <w:szCs w:val="24"/>
        </w:rPr>
        <w:t>in order to</w:t>
      </w:r>
      <w:proofErr w:type="gramEnd"/>
      <w:r>
        <w:rPr>
          <w:rFonts w:ascii="Times New Roman" w:eastAsia="Calibri" w:hAnsi="Times New Roman" w:cs="Times New Roman"/>
          <w:sz w:val="24"/>
          <w:szCs w:val="24"/>
        </w:rPr>
        <w:t xml:space="preserve"> provide funding directly to an individual DCF must be provided with that individuals Social Security number. DCF staff are open to exploring methods of assisting with ETV that may not include direct payments to a youth.</w:t>
      </w:r>
    </w:p>
    <w:bookmarkEnd w:id="0"/>
    <w:p w14:paraId="6F02C777" w14:textId="475027EF" w:rsidR="00D50EBF" w:rsidRDefault="00D50EBF" w:rsidP="00D50EBF">
      <w:pPr>
        <w:spacing w:after="200" w:line="276" w:lineRule="auto"/>
        <w:jc w:val="both"/>
        <w:rPr>
          <w:rFonts w:ascii="Times New Roman" w:eastAsia="Calibri" w:hAnsi="Times New Roman" w:cs="Times New Roman"/>
          <w:sz w:val="24"/>
          <w:szCs w:val="24"/>
        </w:rPr>
      </w:pPr>
      <w:r w:rsidRPr="00D50EBF">
        <w:rPr>
          <w:rFonts w:ascii="Times New Roman" w:eastAsia="Calibri" w:hAnsi="Times New Roman" w:cs="Times New Roman"/>
          <w:sz w:val="24"/>
          <w:szCs w:val="24"/>
        </w:rPr>
        <w:t>Subsidy</w:t>
      </w:r>
    </w:p>
    <w:p w14:paraId="3C30DD0D" w14:textId="77777777" w:rsidR="00382E96" w:rsidRPr="00382E96" w:rsidRDefault="00382E96" w:rsidP="00382E96">
      <w:pPr>
        <w:pStyle w:val="NormalWeb"/>
        <w:numPr>
          <w:ilvl w:val="0"/>
          <w:numId w:val="5"/>
        </w:numPr>
        <w:rPr>
          <w:color w:val="000000"/>
          <w:sz w:val="20"/>
          <w:szCs w:val="20"/>
        </w:rPr>
      </w:pPr>
      <w:r w:rsidRPr="00382E96">
        <w:rPr>
          <w:color w:val="000000"/>
          <w:sz w:val="20"/>
          <w:szCs w:val="20"/>
        </w:rPr>
        <w:t>Youth who were released from the custody of DCF, KDOC-JS, or Tribal Authority, and from an eligible out of home placement, on or after their 18th birthday are eligible for Subsidy. Youth who were in an eligible placement on their 18th birthday but in an ineligible placement on the date of release from custody may be eligible for Subsidy, with the approval of the IL Program Manager or designee and the Permanency Program Administrator or designee.</w:t>
      </w:r>
    </w:p>
    <w:p w14:paraId="399D1AF5" w14:textId="77777777" w:rsidR="00382E96" w:rsidRPr="00382E96" w:rsidRDefault="00382E96" w:rsidP="00382E96">
      <w:pPr>
        <w:pStyle w:val="NormalWeb"/>
        <w:numPr>
          <w:ilvl w:val="0"/>
          <w:numId w:val="5"/>
        </w:numPr>
        <w:rPr>
          <w:color w:val="000000"/>
          <w:sz w:val="20"/>
          <w:szCs w:val="20"/>
        </w:rPr>
      </w:pPr>
      <w:r w:rsidRPr="00382E96">
        <w:rPr>
          <w:color w:val="000000"/>
          <w:sz w:val="20"/>
          <w:szCs w:val="20"/>
        </w:rPr>
        <w:t>Youth who were in Kansas through ICPC and in an eligible placement on their 18th birthday may be eligible for Subsidy, with the approval of the IL Program Manager or designee and the Permanency Program Administrator or designee.</w:t>
      </w:r>
    </w:p>
    <w:p w14:paraId="5B1FFDAC" w14:textId="77777777" w:rsidR="00382E96" w:rsidRPr="00382E96" w:rsidRDefault="00382E96" w:rsidP="00382E96">
      <w:pPr>
        <w:pStyle w:val="NormalWeb"/>
        <w:numPr>
          <w:ilvl w:val="0"/>
          <w:numId w:val="5"/>
        </w:numPr>
        <w:rPr>
          <w:color w:val="000000"/>
          <w:sz w:val="20"/>
          <w:szCs w:val="20"/>
        </w:rPr>
      </w:pPr>
      <w:r w:rsidRPr="00382E96">
        <w:rPr>
          <w:color w:val="000000"/>
          <w:sz w:val="20"/>
          <w:szCs w:val="20"/>
        </w:rPr>
        <w:t>KDOC-JS youth who have not been released from KDOC-JS custody but are not receiving room and board assistance from KDOC-JS may be eligible for Subsidy.</w:t>
      </w:r>
    </w:p>
    <w:p w14:paraId="75539310" w14:textId="77777777" w:rsidR="00382E96" w:rsidRPr="00382E96" w:rsidRDefault="00382E96" w:rsidP="00382E96">
      <w:pPr>
        <w:pStyle w:val="NormalWeb"/>
        <w:numPr>
          <w:ilvl w:val="0"/>
          <w:numId w:val="5"/>
        </w:numPr>
        <w:rPr>
          <w:color w:val="000000"/>
          <w:sz w:val="20"/>
          <w:szCs w:val="20"/>
        </w:rPr>
      </w:pPr>
      <w:r w:rsidRPr="00382E96">
        <w:rPr>
          <w:color w:val="000000"/>
          <w:sz w:val="20"/>
          <w:szCs w:val="20"/>
        </w:rPr>
        <w:t>Youth still under the responsibility of the CWCMP or Tribal Authority are not eligible for Subsidy.</w:t>
      </w:r>
    </w:p>
    <w:p w14:paraId="223DB604" w14:textId="77777777" w:rsidR="00382E96" w:rsidRPr="00382E96" w:rsidRDefault="00382E96" w:rsidP="00382E96">
      <w:pPr>
        <w:pStyle w:val="NormalWeb"/>
        <w:numPr>
          <w:ilvl w:val="0"/>
          <w:numId w:val="5"/>
        </w:numPr>
        <w:rPr>
          <w:color w:val="000000"/>
          <w:sz w:val="20"/>
          <w:szCs w:val="20"/>
        </w:rPr>
      </w:pPr>
      <w:r w:rsidRPr="00382E96">
        <w:rPr>
          <w:color w:val="000000"/>
          <w:sz w:val="20"/>
          <w:szCs w:val="20"/>
        </w:rPr>
        <w:t xml:space="preserve">Eligibility for Subsidy ends when the youth </w:t>
      </w:r>
      <w:proofErr w:type="gramStart"/>
      <w:r w:rsidRPr="00382E96">
        <w:rPr>
          <w:color w:val="000000"/>
          <w:sz w:val="20"/>
          <w:szCs w:val="20"/>
        </w:rPr>
        <w:t>attains</w:t>
      </w:r>
      <w:proofErr w:type="gramEnd"/>
      <w:r w:rsidRPr="00382E96">
        <w:rPr>
          <w:color w:val="000000"/>
          <w:sz w:val="20"/>
          <w:szCs w:val="20"/>
        </w:rPr>
        <w:t xml:space="preserve"> 21 years of age.</w:t>
      </w:r>
    </w:p>
    <w:p w14:paraId="6B81EE88" w14:textId="57A13A7C" w:rsidR="00382E96" w:rsidRPr="00382E96" w:rsidRDefault="00382E96" w:rsidP="00382E96">
      <w:pPr>
        <w:spacing w:after="200" w:line="276" w:lineRule="auto"/>
        <w:ind w:left="360"/>
        <w:jc w:val="both"/>
        <w:rPr>
          <w:rFonts w:ascii="Times New Roman" w:eastAsia="Calibri" w:hAnsi="Times New Roman" w:cs="Times New Roman"/>
          <w:sz w:val="24"/>
          <w:szCs w:val="24"/>
        </w:rPr>
      </w:pPr>
      <w:r w:rsidRPr="00382E96">
        <w:rPr>
          <w:rFonts w:ascii="Times New Roman" w:eastAsia="Calibri" w:hAnsi="Times New Roman" w:cs="Times New Roman"/>
          <w:sz w:val="24"/>
          <w:szCs w:val="24"/>
        </w:rPr>
        <w:lastRenderedPageBreak/>
        <w:t xml:space="preserve">*Please note that </w:t>
      </w:r>
      <w:proofErr w:type="gramStart"/>
      <w:r w:rsidRPr="00382E96">
        <w:rPr>
          <w:rFonts w:ascii="Times New Roman" w:eastAsia="Calibri" w:hAnsi="Times New Roman" w:cs="Times New Roman"/>
          <w:sz w:val="24"/>
          <w:szCs w:val="24"/>
        </w:rPr>
        <w:t>in order to</w:t>
      </w:r>
      <w:proofErr w:type="gramEnd"/>
      <w:r w:rsidRPr="00382E96">
        <w:rPr>
          <w:rFonts w:ascii="Times New Roman" w:eastAsia="Calibri" w:hAnsi="Times New Roman" w:cs="Times New Roman"/>
          <w:sz w:val="24"/>
          <w:szCs w:val="24"/>
        </w:rPr>
        <w:t xml:space="preserve"> provide funding directly to an individual DCF must be provided with that individuals Social Security number. DCF staff are open to exploring methods of assisting with </w:t>
      </w:r>
      <w:r w:rsidR="002D28A2">
        <w:rPr>
          <w:rFonts w:ascii="Times New Roman" w:eastAsia="Calibri" w:hAnsi="Times New Roman" w:cs="Times New Roman"/>
          <w:sz w:val="24"/>
          <w:szCs w:val="24"/>
        </w:rPr>
        <w:t>S</w:t>
      </w:r>
      <w:r w:rsidRPr="00382E96">
        <w:rPr>
          <w:rFonts w:ascii="Times New Roman" w:eastAsia="Calibri" w:hAnsi="Times New Roman" w:cs="Times New Roman"/>
          <w:sz w:val="24"/>
          <w:szCs w:val="24"/>
        </w:rPr>
        <w:t>ubsidy that may not include direct payments to a youth.</w:t>
      </w:r>
    </w:p>
    <w:p w14:paraId="6918C780" w14:textId="5AA8ECB2" w:rsidR="00382E96" w:rsidRDefault="00382E96" w:rsidP="00D50EBF">
      <w:p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Start-up Costs</w:t>
      </w:r>
    </w:p>
    <w:p w14:paraId="6A5FFED8" w14:textId="77777777" w:rsidR="00382E96" w:rsidRPr="00382E96" w:rsidRDefault="00382E96" w:rsidP="00382E96">
      <w:pPr>
        <w:pStyle w:val="NormalWeb"/>
        <w:numPr>
          <w:ilvl w:val="0"/>
          <w:numId w:val="6"/>
        </w:numPr>
        <w:rPr>
          <w:color w:val="000000"/>
          <w:sz w:val="20"/>
          <w:szCs w:val="20"/>
        </w:rPr>
      </w:pPr>
      <w:r w:rsidRPr="00382E96">
        <w:rPr>
          <w:color w:val="000000"/>
          <w:sz w:val="20"/>
          <w:szCs w:val="20"/>
        </w:rPr>
        <w:t>Youth who were released from the custody of DCF, KDOC-JS, or Tribal Authority, and from an eligible out of home placement, on or after their 18th birthday are eligible for Start-Up Costs. Youth who were in an eligible placement on their 18th birthday but in an ineligible placement on the date of release from custody may be eligible for Start-Up Costs, with the approval of the IL Program Manager or designee and the Permanency Program Administrator or designee.</w:t>
      </w:r>
    </w:p>
    <w:p w14:paraId="7FC08220" w14:textId="77777777" w:rsidR="00382E96" w:rsidRPr="00382E96" w:rsidRDefault="00382E96" w:rsidP="00382E96">
      <w:pPr>
        <w:pStyle w:val="NormalWeb"/>
        <w:numPr>
          <w:ilvl w:val="0"/>
          <w:numId w:val="6"/>
        </w:numPr>
        <w:rPr>
          <w:color w:val="000000"/>
          <w:sz w:val="20"/>
          <w:szCs w:val="20"/>
        </w:rPr>
      </w:pPr>
      <w:r w:rsidRPr="00382E96">
        <w:rPr>
          <w:color w:val="000000"/>
          <w:sz w:val="20"/>
          <w:szCs w:val="20"/>
        </w:rPr>
        <w:t>Youth who were in Kansas through ICPC and in an eligible placement on their 18th birthday may be eligible for Start-Up Costs, with the approval of the IL Program Manager or designee and the Permanency Program Administrator or designee.</w:t>
      </w:r>
    </w:p>
    <w:p w14:paraId="174D07C7" w14:textId="77777777" w:rsidR="00382E96" w:rsidRPr="00382E96" w:rsidRDefault="00382E96" w:rsidP="00382E96">
      <w:pPr>
        <w:pStyle w:val="NormalWeb"/>
        <w:numPr>
          <w:ilvl w:val="0"/>
          <w:numId w:val="6"/>
        </w:numPr>
        <w:rPr>
          <w:color w:val="000000"/>
          <w:sz w:val="20"/>
          <w:szCs w:val="20"/>
        </w:rPr>
      </w:pPr>
      <w:r w:rsidRPr="00382E96">
        <w:rPr>
          <w:color w:val="000000"/>
          <w:sz w:val="20"/>
          <w:szCs w:val="20"/>
        </w:rPr>
        <w:t>Youth who are still under the responsibility of DCF, KDOC-JS, or Tribal Authority, and are likely to attain 18 years of age while in an eligible out of home placement, are eligible for Start-Up Costs.</w:t>
      </w:r>
    </w:p>
    <w:p w14:paraId="01302467" w14:textId="77777777" w:rsidR="00382E96" w:rsidRPr="00382E96" w:rsidRDefault="00382E96" w:rsidP="00382E96">
      <w:pPr>
        <w:pStyle w:val="NormalWeb"/>
        <w:numPr>
          <w:ilvl w:val="0"/>
          <w:numId w:val="6"/>
        </w:numPr>
        <w:rPr>
          <w:color w:val="000000"/>
          <w:sz w:val="20"/>
          <w:szCs w:val="20"/>
        </w:rPr>
      </w:pPr>
      <w:r w:rsidRPr="00382E96">
        <w:rPr>
          <w:color w:val="000000"/>
          <w:sz w:val="20"/>
          <w:szCs w:val="20"/>
        </w:rPr>
        <w:t>Youth who are still under the responsibility of DCF, KDOC-JS, or Tribal Authority and have already attained 18 years of age while in an eligible out of home placement are eligible for Start-Up Costs.</w:t>
      </w:r>
    </w:p>
    <w:p w14:paraId="2EF1455B" w14:textId="77777777" w:rsidR="00382E96" w:rsidRPr="00382E96" w:rsidRDefault="00382E96" w:rsidP="00382E96">
      <w:pPr>
        <w:pStyle w:val="NormalWeb"/>
        <w:numPr>
          <w:ilvl w:val="0"/>
          <w:numId w:val="6"/>
        </w:numPr>
        <w:rPr>
          <w:color w:val="000000"/>
          <w:sz w:val="20"/>
          <w:szCs w:val="20"/>
        </w:rPr>
      </w:pPr>
      <w:r w:rsidRPr="00382E96">
        <w:rPr>
          <w:color w:val="000000"/>
          <w:sz w:val="20"/>
          <w:szCs w:val="20"/>
        </w:rPr>
        <w:t>Youth who meet the above criteria and are receiving Education Training Voucher (ETV) support continue to be eligible for Start-Up Costs.</w:t>
      </w:r>
    </w:p>
    <w:p w14:paraId="78FE87E7" w14:textId="77777777" w:rsidR="00382E96" w:rsidRPr="00382E96" w:rsidRDefault="00382E96" w:rsidP="00382E96">
      <w:pPr>
        <w:pStyle w:val="NormalWeb"/>
        <w:numPr>
          <w:ilvl w:val="0"/>
          <w:numId w:val="6"/>
        </w:numPr>
        <w:rPr>
          <w:color w:val="000000"/>
          <w:sz w:val="20"/>
          <w:szCs w:val="20"/>
        </w:rPr>
      </w:pPr>
      <w:r w:rsidRPr="00382E96">
        <w:rPr>
          <w:color w:val="000000"/>
          <w:sz w:val="20"/>
          <w:szCs w:val="20"/>
        </w:rPr>
        <w:t xml:space="preserve">Eligibility for Start-Up Costs ends when the youth </w:t>
      </w:r>
      <w:proofErr w:type="gramStart"/>
      <w:r w:rsidRPr="00382E96">
        <w:rPr>
          <w:color w:val="000000"/>
          <w:sz w:val="20"/>
          <w:szCs w:val="20"/>
        </w:rPr>
        <w:t>attains</w:t>
      </w:r>
      <w:proofErr w:type="gramEnd"/>
      <w:r w:rsidRPr="00382E96">
        <w:rPr>
          <w:color w:val="000000"/>
          <w:sz w:val="20"/>
          <w:szCs w:val="20"/>
        </w:rPr>
        <w:t xml:space="preserve"> 21 years of age.</w:t>
      </w:r>
    </w:p>
    <w:p w14:paraId="1D8D4BCC" w14:textId="20700604" w:rsidR="00382E96" w:rsidRDefault="00382E96" w:rsidP="00D50EBF">
      <w:p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Vehicle Repair and Maintenance</w:t>
      </w:r>
    </w:p>
    <w:p w14:paraId="3D2C5B83" w14:textId="77777777" w:rsidR="002D28A2" w:rsidRPr="002D28A2" w:rsidRDefault="002D28A2" w:rsidP="002D28A2">
      <w:pPr>
        <w:pStyle w:val="NormalWeb"/>
        <w:numPr>
          <w:ilvl w:val="0"/>
          <w:numId w:val="7"/>
        </w:numPr>
        <w:rPr>
          <w:color w:val="000000"/>
          <w:sz w:val="20"/>
          <w:szCs w:val="20"/>
        </w:rPr>
      </w:pPr>
      <w:r w:rsidRPr="002D28A2">
        <w:rPr>
          <w:color w:val="000000"/>
          <w:sz w:val="20"/>
          <w:szCs w:val="20"/>
        </w:rPr>
        <w:t>Youth who were in an eligible out of home placement in the custody of DCF, Kansas Department of Corrections-Juvenile Services (KDOC-JS) or Tribal Authority for any length of time on or after their 14th birthday are eligible for Vehicle Maintenance and Repair.</w:t>
      </w:r>
    </w:p>
    <w:p w14:paraId="69BF760C" w14:textId="77777777" w:rsidR="002D28A2" w:rsidRPr="002D28A2" w:rsidRDefault="002D28A2" w:rsidP="002D28A2">
      <w:pPr>
        <w:pStyle w:val="NormalWeb"/>
        <w:numPr>
          <w:ilvl w:val="0"/>
          <w:numId w:val="7"/>
        </w:numPr>
        <w:rPr>
          <w:color w:val="000000"/>
          <w:sz w:val="20"/>
          <w:szCs w:val="20"/>
        </w:rPr>
      </w:pPr>
      <w:r w:rsidRPr="002D28A2">
        <w:rPr>
          <w:color w:val="000000"/>
          <w:sz w:val="20"/>
          <w:szCs w:val="20"/>
        </w:rPr>
        <w:t>Youth who were in Kansas through ICPC and in an eligible placement at age 14 or older may be eligible for Vehicle Repair and Maintenance, with the approval of the IL Program Manager or designee and the Permanency Program Administrator or designee.</w:t>
      </w:r>
    </w:p>
    <w:p w14:paraId="712092CF" w14:textId="77777777" w:rsidR="002D28A2" w:rsidRPr="002D28A2" w:rsidRDefault="002D28A2" w:rsidP="002D28A2">
      <w:pPr>
        <w:pStyle w:val="NormalWeb"/>
        <w:numPr>
          <w:ilvl w:val="0"/>
          <w:numId w:val="7"/>
        </w:numPr>
        <w:rPr>
          <w:color w:val="000000"/>
          <w:sz w:val="20"/>
          <w:szCs w:val="20"/>
        </w:rPr>
      </w:pPr>
      <w:r w:rsidRPr="002D28A2">
        <w:rPr>
          <w:color w:val="000000"/>
          <w:sz w:val="20"/>
          <w:szCs w:val="20"/>
        </w:rPr>
        <w:t xml:space="preserve">Eligibility for Vehicle Repair and Maintenance ends when the youth </w:t>
      </w:r>
      <w:proofErr w:type="gramStart"/>
      <w:r w:rsidRPr="002D28A2">
        <w:rPr>
          <w:color w:val="000000"/>
          <w:sz w:val="20"/>
          <w:szCs w:val="20"/>
        </w:rPr>
        <w:t>attains</w:t>
      </w:r>
      <w:proofErr w:type="gramEnd"/>
      <w:r w:rsidRPr="002D28A2">
        <w:rPr>
          <w:color w:val="000000"/>
          <w:sz w:val="20"/>
          <w:szCs w:val="20"/>
        </w:rPr>
        <w:t xml:space="preserve"> 21 years of age.</w:t>
      </w:r>
    </w:p>
    <w:p w14:paraId="09ACF0FC" w14:textId="77777777" w:rsidR="002D28A2" w:rsidRPr="002D28A2" w:rsidRDefault="002D28A2" w:rsidP="002D28A2">
      <w:pPr>
        <w:pStyle w:val="NormalWeb"/>
        <w:numPr>
          <w:ilvl w:val="0"/>
          <w:numId w:val="7"/>
        </w:numPr>
        <w:rPr>
          <w:color w:val="000000"/>
          <w:sz w:val="20"/>
          <w:szCs w:val="20"/>
        </w:rPr>
      </w:pPr>
      <w:r w:rsidRPr="002D28A2">
        <w:rPr>
          <w:color w:val="000000"/>
          <w:sz w:val="20"/>
          <w:szCs w:val="20"/>
        </w:rPr>
        <w:t>Youth who meet the above criteria and are receiving ETV payments are still eligible to receive Vehicle Repair and Maintenance costs.</w:t>
      </w:r>
    </w:p>
    <w:p w14:paraId="3F2A4FAA" w14:textId="616E53DA" w:rsidR="00D50EBF" w:rsidRDefault="002D28A2">
      <w:pPr>
        <w:rPr>
          <w:rFonts w:ascii="Times New Roman" w:eastAsia="Calibri" w:hAnsi="Times New Roman" w:cs="Times New Roman"/>
          <w:sz w:val="24"/>
          <w:szCs w:val="24"/>
        </w:rPr>
      </w:pPr>
      <w:r>
        <w:rPr>
          <w:rFonts w:ascii="Times New Roman" w:eastAsia="Calibri" w:hAnsi="Times New Roman" w:cs="Times New Roman"/>
          <w:sz w:val="24"/>
          <w:szCs w:val="24"/>
        </w:rPr>
        <w:t>*</w:t>
      </w:r>
      <w:proofErr w:type="gramStart"/>
      <w:r>
        <w:rPr>
          <w:rFonts w:ascii="Times New Roman" w:eastAsia="Calibri" w:hAnsi="Times New Roman" w:cs="Times New Roman"/>
          <w:sz w:val="24"/>
          <w:szCs w:val="24"/>
        </w:rPr>
        <w:t>In order to</w:t>
      </w:r>
      <w:proofErr w:type="gramEnd"/>
      <w:r>
        <w:rPr>
          <w:rFonts w:ascii="Times New Roman" w:eastAsia="Calibri" w:hAnsi="Times New Roman" w:cs="Times New Roman"/>
          <w:sz w:val="24"/>
          <w:szCs w:val="24"/>
        </w:rPr>
        <w:t xml:space="preserve"> receive this funding, the youth must have a valid Driver’s License, current insurance, and current registration.</w:t>
      </w:r>
    </w:p>
    <w:p w14:paraId="6093CFB3" w14:textId="6753074E" w:rsidR="002D28A2" w:rsidRDefault="002D28A2">
      <w:pPr>
        <w:rPr>
          <w:rFonts w:ascii="Times New Roman" w:eastAsia="Calibri" w:hAnsi="Times New Roman" w:cs="Times New Roman"/>
          <w:sz w:val="24"/>
          <w:szCs w:val="24"/>
        </w:rPr>
      </w:pPr>
      <w:r>
        <w:rPr>
          <w:rFonts w:ascii="Times New Roman" w:eastAsia="Calibri" w:hAnsi="Times New Roman" w:cs="Times New Roman"/>
          <w:sz w:val="24"/>
          <w:szCs w:val="24"/>
        </w:rPr>
        <w:t>Basic Chafee</w:t>
      </w:r>
    </w:p>
    <w:p w14:paraId="005FE783" w14:textId="77777777" w:rsidR="002D28A2" w:rsidRPr="002D28A2" w:rsidRDefault="002D28A2" w:rsidP="002D28A2">
      <w:pPr>
        <w:pStyle w:val="NormalWeb"/>
        <w:numPr>
          <w:ilvl w:val="0"/>
          <w:numId w:val="8"/>
        </w:numPr>
        <w:rPr>
          <w:color w:val="000000"/>
          <w:sz w:val="20"/>
          <w:szCs w:val="20"/>
        </w:rPr>
      </w:pPr>
      <w:r w:rsidRPr="002D28A2">
        <w:rPr>
          <w:color w:val="000000"/>
          <w:sz w:val="20"/>
          <w:szCs w:val="20"/>
        </w:rPr>
        <w:t>Youth who were in an eligible out of home placement in the custody of DCF, Kansas Department of Corrections-Juvenile Services (KDOC-JS) or Tribal Authority for any length of time on or after their 14th birthday are eligible for Basic Chafee.</w:t>
      </w:r>
    </w:p>
    <w:p w14:paraId="7A413160" w14:textId="77777777" w:rsidR="002D28A2" w:rsidRPr="002D28A2" w:rsidRDefault="002D28A2" w:rsidP="002D28A2">
      <w:pPr>
        <w:pStyle w:val="NormalWeb"/>
        <w:numPr>
          <w:ilvl w:val="0"/>
          <w:numId w:val="8"/>
        </w:numPr>
        <w:rPr>
          <w:color w:val="000000"/>
          <w:sz w:val="20"/>
          <w:szCs w:val="20"/>
        </w:rPr>
      </w:pPr>
      <w:r w:rsidRPr="002D28A2">
        <w:rPr>
          <w:color w:val="000000"/>
          <w:sz w:val="20"/>
          <w:szCs w:val="20"/>
        </w:rPr>
        <w:t>Youth who achieved permanency through permanent custodianship or guardianship or who were adopted before the youth’s 16th birthday are eligible for Basic Chafee and Vehicle Repair and Maintenance only.</w:t>
      </w:r>
    </w:p>
    <w:p w14:paraId="32103733" w14:textId="77777777" w:rsidR="002D28A2" w:rsidRPr="002D28A2" w:rsidRDefault="002D28A2" w:rsidP="002D28A2">
      <w:pPr>
        <w:pStyle w:val="NormalWeb"/>
        <w:numPr>
          <w:ilvl w:val="0"/>
          <w:numId w:val="8"/>
        </w:numPr>
        <w:rPr>
          <w:color w:val="000000"/>
          <w:sz w:val="20"/>
          <w:szCs w:val="20"/>
        </w:rPr>
      </w:pPr>
      <w:r w:rsidRPr="002D28A2">
        <w:rPr>
          <w:color w:val="000000"/>
          <w:sz w:val="20"/>
          <w:szCs w:val="20"/>
        </w:rPr>
        <w:t xml:space="preserve">Eligibility for Basic Chafee ends when the youth </w:t>
      </w:r>
      <w:proofErr w:type="gramStart"/>
      <w:r w:rsidRPr="002D28A2">
        <w:rPr>
          <w:color w:val="000000"/>
          <w:sz w:val="20"/>
          <w:szCs w:val="20"/>
        </w:rPr>
        <w:t>attains</w:t>
      </w:r>
      <w:proofErr w:type="gramEnd"/>
      <w:r w:rsidRPr="002D28A2">
        <w:rPr>
          <w:color w:val="000000"/>
          <w:sz w:val="20"/>
          <w:szCs w:val="20"/>
        </w:rPr>
        <w:t xml:space="preserve"> 21 years of age.</w:t>
      </w:r>
    </w:p>
    <w:p w14:paraId="0FE01BC9" w14:textId="3A394ACC" w:rsidR="002D28A2" w:rsidRDefault="002D28A2">
      <w:pPr>
        <w:rPr>
          <w:rFonts w:ascii="Times New Roman" w:eastAsia="Calibri" w:hAnsi="Times New Roman" w:cs="Times New Roman"/>
          <w:sz w:val="24"/>
          <w:szCs w:val="24"/>
        </w:rPr>
      </w:pPr>
      <w:r>
        <w:rPr>
          <w:rFonts w:ascii="Times New Roman" w:eastAsia="Calibri" w:hAnsi="Times New Roman" w:cs="Times New Roman"/>
          <w:sz w:val="24"/>
          <w:szCs w:val="24"/>
        </w:rPr>
        <w:t>If you have any questions or concerns you may contact me using the information listed below.</w:t>
      </w:r>
    </w:p>
    <w:p w14:paraId="42F73D51" w14:textId="21F811A9" w:rsidR="002D28A2" w:rsidRDefault="002D28A2">
      <w:pPr>
        <w:rPr>
          <w:rFonts w:ascii="Times New Roman" w:eastAsia="Calibri" w:hAnsi="Times New Roman" w:cs="Times New Roman"/>
          <w:sz w:val="24"/>
          <w:szCs w:val="24"/>
        </w:rPr>
      </w:pPr>
    </w:p>
    <w:p w14:paraId="44CA53F1" w14:textId="4D943F0D" w:rsidR="002D28A2" w:rsidRDefault="002D28A2">
      <w:pPr>
        <w:rPr>
          <w:rFonts w:ascii="Times New Roman" w:eastAsia="Calibri" w:hAnsi="Times New Roman" w:cs="Times New Roman"/>
          <w:sz w:val="24"/>
          <w:szCs w:val="24"/>
        </w:rPr>
      </w:pPr>
      <w:r>
        <w:rPr>
          <w:rFonts w:ascii="Times New Roman" w:eastAsia="Calibri" w:hAnsi="Times New Roman" w:cs="Times New Roman"/>
          <w:sz w:val="24"/>
          <w:szCs w:val="24"/>
        </w:rPr>
        <w:t>Sincerely,</w:t>
      </w:r>
    </w:p>
    <w:p w14:paraId="4B43A1B3" w14:textId="7C9F30E8" w:rsidR="002D28A2" w:rsidRDefault="002D28A2">
      <w:pPr>
        <w:rPr>
          <w:rFonts w:ascii="Times New Roman" w:eastAsia="Calibri" w:hAnsi="Times New Roman" w:cs="Times New Roman"/>
          <w:sz w:val="24"/>
          <w:szCs w:val="24"/>
        </w:rPr>
      </w:pPr>
    </w:p>
    <w:p w14:paraId="440CCBED" w14:textId="77777777" w:rsidR="002D28A2" w:rsidRPr="002D28A2" w:rsidRDefault="002D28A2" w:rsidP="002D28A2">
      <w:pPr>
        <w:spacing w:after="0"/>
        <w:rPr>
          <w:rFonts w:ascii="Times New Roman" w:hAnsi="Times New Roman" w:cs="Times New Roman"/>
          <w:sz w:val="24"/>
          <w:szCs w:val="24"/>
        </w:rPr>
      </w:pPr>
      <w:r w:rsidRPr="002D28A2">
        <w:rPr>
          <w:rFonts w:ascii="Times New Roman" w:hAnsi="Times New Roman" w:cs="Times New Roman"/>
          <w:sz w:val="24"/>
          <w:szCs w:val="24"/>
        </w:rPr>
        <w:t>Erin Hamm, LBSW</w:t>
      </w:r>
    </w:p>
    <w:p w14:paraId="39F81DD6" w14:textId="77777777" w:rsidR="002D28A2" w:rsidRPr="002D28A2" w:rsidRDefault="002D28A2" w:rsidP="002D28A2">
      <w:pPr>
        <w:spacing w:after="0"/>
        <w:rPr>
          <w:rFonts w:ascii="Times New Roman" w:hAnsi="Times New Roman" w:cs="Times New Roman"/>
          <w:sz w:val="24"/>
          <w:szCs w:val="24"/>
        </w:rPr>
      </w:pPr>
      <w:r w:rsidRPr="002D28A2">
        <w:rPr>
          <w:rFonts w:ascii="Times New Roman" w:hAnsi="Times New Roman" w:cs="Times New Roman"/>
          <w:sz w:val="24"/>
          <w:szCs w:val="24"/>
        </w:rPr>
        <w:t>Independent Living and Adoption Subsidy Supervisor</w:t>
      </w:r>
    </w:p>
    <w:p w14:paraId="7E9D734E" w14:textId="77777777" w:rsidR="002D28A2" w:rsidRPr="002D28A2" w:rsidRDefault="002D28A2" w:rsidP="002D28A2">
      <w:pPr>
        <w:spacing w:after="0"/>
        <w:rPr>
          <w:rFonts w:ascii="Times New Roman" w:hAnsi="Times New Roman" w:cs="Times New Roman"/>
          <w:sz w:val="24"/>
          <w:szCs w:val="24"/>
        </w:rPr>
      </w:pPr>
      <w:r w:rsidRPr="002D28A2">
        <w:rPr>
          <w:rFonts w:ascii="Times New Roman" w:hAnsi="Times New Roman" w:cs="Times New Roman"/>
          <w:sz w:val="24"/>
          <w:szCs w:val="24"/>
        </w:rPr>
        <w:t>Prevention and Protection Services</w:t>
      </w:r>
    </w:p>
    <w:p w14:paraId="795D6BFF" w14:textId="77777777" w:rsidR="002D28A2" w:rsidRPr="002D28A2" w:rsidRDefault="002D28A2" w:rsidP="002D28A2">
      <w:pPr>
        <w:spacing w:after="0"/>
        <w:rPr>
          <w:rFonts w:ascii="Times New Roman" w:hAnsi="Times New Roman" w:cs="Times New Roman"/>
          <w:sz w:val="24"/>
          <w:szCs w:val="24"/>
        </w:rPr>
      </w:pPr>
      <w:r w:rsidRPr="002D28A2">
        <w:rPr>
          <w:rFonts w:ascii="Times New Roman" w:hAnsi="Times New Roman" w:cs="Times New Roman"/>
          <w:sz w:val="24"/>
          <w:szCs w:val="24"/>
        </w:rPr>
        <w:t>Overland Park Service Center</w:t>
      </w:r>
    </w:p>
    <w:p w14:paraId="10050ECD" w14:textId="77777777" w:rsidR="002D28A2" w:rsidRPr="002D28A2" w:rsidRDefault="002D28A2" w:rsidP="002D28A2">
      <w:pPr>
        <w:spacing w:after="0"/>
        <w:rPr>
          <w:rFonts w:ascii="Times New Roman" w:hAnsi="Times New Roman" w:cs="Times New Roman"/>
          <w:sz w:val="24"/>
          <w:szCs w:val="24"/>
        </w:rPr>
      </w:pPr>
      <w:r w:rsidRPr="002D28A2">
        <w:rPr>
          <w:rFonts w:ascii="Times New Roman" w:hAnsi="Times New Roman" w:cs="Times New Roman"/>
          <w:sz w:val="24"/>
          <w:szCs w:val="24"/>
        </w:rPr>
        <w:lastRenderedPageBreak/>
        <w:t>8915 Lenexa Drive</w:t>
      </w:r>
    </w:p>
    <w:p w14:paraId="2D157703" w14:textId="77777777" w:rsidR="002D28A2" w:rsidRPr="002D28A2" w:rsidRDefault="002D28A2" w:rsidP="002D28A2">
      <w:pPr>
        <w:spacing w:after="0"/>
        <w:rPr>
          <w:rFonts w:ascii="Times New Roman" w:hAnsi="Times New Roman" w:cs="Times New Roman"/>
          <w:sz w:val="24"/>
          <w:szCs w:val="24"/>
        </w:rPr>
      </w:pPr>
      <w:r w:rsidRPr="002D28A2">
        <w:rPr>
          <w:rFonts w:ascii="Times New Roman" w:hAnsi="Times New Roman" w:cs="Times New Roman"/>
          <w:sz w:val="24"/>
          <w:szCs w:val="24"/>
        </w:rPr>
        <w:t>Overland Park, KS 66214</w:t>
      </w:r>
    </w:p>
    <w:p w14:paraId="2B836BD5" w14:textId="77777777" w:rsidR="002D28A2" w:rsidRPr="002D28A2" w:rsidRDefault="002D28A2" w:rsidP="002D28A2">
      <w:pPr>
        <w:spacing w:after="0"/>
        <w:rPr>
          <w:rFonts w:ascii="Times New Roman" w:hAnsi="Times New Roman" w:cs="Times New Roman"/>
          <w:sz w:val="24"/>
          <w:szCs w:val="24"/>
        </w:rPr>
      </w:pPr>
      <w:r w:rsidRPr="002D28A2">
        <w:rPr>
          <w:rFonts w:ascii="Times New Roman" w:hAnsi="Times New Roman" w:cs="Times New Roman"/>
          <w:sz w:val="24"/>
          <w:szCs w:val="24"/>
        </w:rPr>
        <w:t>C: 913-909-3543</w:t>
      </w:r>
    </w:p>
    <w:p w14:paraId="6BCC97A1" w14:textId="77777777" w:rsidR="002D28A2" w:rsidRPr="002D28A2" w:rsidRDefault="002D28A2" w:rsidP="002D28A2">
      <w:pPr>
        <w:spacing w:after="0"/>
        <w:rPr>
          <w:rFonts w:ascii="Times New Roman" w:hAnsi="Times New Roman" w:cs="Times New Roman"/>
          <w:sz w:val="24"/>
          <w:szCs w:val="24"/>
        </w:rPr>
      </w:pPr>
      <w:r w:rsidRPr="002D28A2">
        <w:rPr>
          <w:rFonts w:ascii="Times New Roman" w:hAnsi="Times New Roman" w:cs="Times New Roman"/>
          <w:sz w:val="24"/>
          <w:szCs w:val="24"/>
        </w:rPr>
        <w:t>F: 913-826-7472</w:t>
      </w:r>
    </w:p>
    <w:p w14:paraId="22E1DFBF" w14:textId="77777777" w:rsidR="002D28A2" w:rsidRPr="002D28A2" w:rsidRDefault="0047777E" w:rsidP="002D28A2">
      <w:pPr>
        <w:spacing w:after="0"/>
        <w:rPr>
          <w:rFonts w:ascii="Times New Roman" w:hAnsi="Times New Roman" w:cs="Times New Roman"/>
          <w:sz w:val="24"/>
          <w:szCs w:val="24"/>
        </w:rPr>
      </w:pPr>
      <w:hyperlink r:id="rId10" w:history="1">
        <w:r w:rsidR="002D28A2" w:rsidRPr="002D28A2">
          <w:rPr>
            <w:rStyle w:val="Hyperlink"/>
            <w:rFonts w:ascii="Times New Roman" w:hAnsi="Times New Roman" w:cs="Times New Roman"/>
            <w:sz w:val="24"/>
            <w:szCs w:val="24"/>
          </w:rPr>
          <w:t>erin.hamm@ks.gov</w:t>
        </w:r>
      </w:hyperlink>
    </w:p>
    <w:p w14:paraId="02242F2B" w14:textId="77777777" w:rsidR="002D28A2" w:rsidRDefault="002D28A2"/>
    <w:sectPr w:rsidR="002D28A2" w:rsidSect="0001196D">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03053" w14:textId="77777777" w:rsidR="000E0A31" w:rsidRDefault="000E0A31" w:rsidP="0037423D">
      <w:pPr>
        <w:spacing w:after="0" w:line="240" w:lineRule="auto"/>
      </w:pPr>
      <w:r>
        <w:separator/>
      </w:r>
    </w:p>
  </w:endnote>
  <w:endnote w:type="continuationSeparator" w:id="0">
    <w:p w14:paraId="76A03054" w14:textId="77777777" w:rsidR="000E0A31" w:rsidRDefault="000E0A31" w:rsidP="00374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03058" w14:textId="77777777" w:rsidR="00B46E1F" w:rsidRDefault="00B46E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03059" w14:textId="77777777" w:rsidR="00B46E1F" w:rsidRDefault="00B46E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0305D" w14:textId="77777777" w:rsidR="00B46E1F" w:rsidRDefault="00B46E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03051" w14:textId="77777777" w:rsidR="000E0A31" w:rsidRDefault="000E0A31" w:rsidP="0037423D">
      <w:pPr>
        <w:spacing w:after="0" w:line="240" w:lineRule="auto"/>
      </w:pPr>
      <w:r>
        <w:separator/>
      </w:r>
    </w:p>
  </w:footnote>
  <w:footnote w:type="continuationSeparator" w:id="0">
    <w:p w14:paraId="76A03052" w14:textId="77777777" w:rsidR="000E0A31" w:rsidRDefault="000E0A31" w:rsidP="003742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03055" w14:textId="77777777" w:rsidR="00B46E1F" w:rsidRDefault="00B46E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03056" w14:textId="77777777" w:rsidR="0037423D" w:rsidRDefault="0037423D">
    <w:pPr>
      <w:pStyle w:val="Header"/>
    </w:pPr>
  </w:p>
  <w:p w14:paraId="76A03057" w14:textId="77777777" w:rsidR="0037423D" w:rsidRDefault="003742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0305A" w14:textId="77777777" w:rsidR="0037423D" w:rsidRDefault="00350B26" w:rsidP="002A3901">
    <w:pPr>
      <w:pStyle w:val="Header"/>
      <w:jc w:val="center"/>
    </w:pPr>
    <w:r>
      <w:rPr>
        <w:noProof/>
      </w:rPr>
      <w:drawing>
        <wp:inline distT="0" distB="0" distL="0" distR="0" wp14:anchorId="76A0305E" wp14:editId="20C46A11">
          <wp:extent cx="7003553" cy="1435606"/>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1742 Health LH black.jpg"/>
                  <pic:cNvPicPr/>
                </pic:nvPicPr>
                <pic:blipFill>
                  <a:blip r:embed="rId1">
                    <a:extLst>
                      <a:ext uri="{28A0092B-C50C-407E-A947-70E740481C1C}">
                        <a14:useLocalDpi xmlns:a14="http://schemas.microsoft.com/office/drawing/2010/main" val="0"/>
                      </a:ext>
                    </a:extLst>
                  </a:blip>
                  <a:stretch>
                    <a:fillRect/>
                  </a:stretch>
                </pic:blipFill>
                <pic:spPr>
                  <a:xfrm>
                    <a:off x="0" y="0"/>
                    <a:ext cx="7003553" cy="1435606"/>
                  </a:xfrm>
                  <a:prstGeom prst="rect">
                    <a:avLst/>
                  </a:prstGeom>
                </pic:spPr>
              </pic:pic>
            </a:graphicData>
          </a:graphic>
        </wp:inline>
      </w:drawing>
    </w:r>
  </w:p>
  <w:p w14:paraId="76A0305B" w14:textId="77777777" w:rsidR="00AF569F" w:rsidRDefault="00AF569F">
    <w:pPr>
      <w:pStyle w:val="Header"/>
    </w:pPr>
  </w:p>
  <w:p w14:paraId="76A0305C" w14:textId="77777777" w:rsidR="00AF569F" w:rsidRDefault="00AF56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E4B28"/>
    <w:multiLevelType w:val="multilevel"/>
    <w:tmpl w:val="E1BEF596"/>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C830258"/>
    <w:multiLevelType w:val="multilevel"/>
    <w:tmpl w:val="14543D4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92116F6"/>
    <w:multiLevelType w:val="multilevel"/>
    <w:tmpl w:val="3F305F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409B2CCB"/>
    <w:multiLevelType w:val="multilevel"/>
    <w:tmpl w:val="6514271C"/>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51C252FE"/>
    <w:multiLevelType w:val="multilevel"/>
    <w:tmpl w:val="37EE274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54E06D82"/>
    <w:multiLevelType w:val="multilevel"/>
    <w:tmpl w:val="CCE63282"/>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60CB1683"/>
    <w:multiLevelType w:val="multilevel"/>
    <w:tmpl w:val="C85AA48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6E5C0113"/>
    <w:multiLevelType w:val="multilevel"/>
    <w:tmpl w:val="AC9C769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405951987">
    <w:abstractNumId w:val="0"/>
  </w:num>
  <w:num w:numId="2" w16cid:durableId="754519270">
    <w:abstractNumId w:val="3"/>
  </w:num>
  <w:num w:numId="3" w16cid:durableId="983387893">
    <w:abstractNumId w:val="2"/>
  </w:num>
  <w:num w:numId="4" w16cid:durableId="1501971706">
    <w:abstractNumId w:val="5"/>
  </w:num>
  <w:num w:numId="5" w16cid:durableId="927883748">
    <w:abstractNumId w:val="7"/>
  </w:num>
  <w:num w:numId="6" w16cid:durableId="416295316">
    <w:abstractNumId w:val="4"/>
  </w:num>
  <w:num w:numId="7" w16cid:durableId="159664524">
    <w:abstractNumId w:val="6"/>
  </w:num>
  <w:num w:numId="8" w16cid:durableId="12488049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A31"/>
    <w:rsid w:val="0001196D"/>
    <w:rsid w:val="00043B93"/>
    <w:rsid w:val="00053CD1"/>
    <w:rsid w:val="00072E95"/>
    <w:rsid w:val="00084B4B"/>
    <w:rsid w:val="000D3E25"/>
    <w:rsid w:val="000E0A31"/>
    <w:rsid w:val="00175263"/>
    <w:rsid w:val="001943E3"/>
    <w:rsid w:val="001C10A3"/>
    <w:rsid w:val="00212C30"/>
    <w:rsid w:val="0023139C"/>
    <w:rsid w:val="00253BF0"/>
    <w:rsid w:val="00292DA1"/>
    <w:rsid w:val="002A30B6"/>
    <w:rsid w:val="002A3901"/>
    <w:rsid w:val="002A4D73"/>
    <w:rsid w:val="002A71D4"/>
    <w:rsid w:val="002B1A69"/>
    <w:rsid w:val="002D28A2"/>
    <w:rsid w:val="00305B66"/>
    <w:rsid w:val="0032130A"/>
    <w:rsid w:val="00332116"/>
    <w:rsid w:val="00346CCD"/>
    <w:rsid w:val="00350B26"/>
    <w:rsid w:val="0037423D"/>
    <w:rsid w:val="00382E96"/>
    <w:rsid w:val="003B292F"/>
    <w:rsid w:val="003D5691"/>
    <w:rsid w:val="003E032C"/>
    <w:rsid w:val="003F2EDD"/>
    <w:rsid w:val="00421BA0"/>
    <w:rsid w:val="004436E6"/>
    <w:rsid w:val="0047777E"/>
    <w:rsid w:val="00485750"/>
    <w:rsid w:val="00492E30"/>
    <w:rsid w:val="004C3B9D"/>
    <w:rsid w:val="004F296F"/>
    <w:rsid w:val="004F380A"/>
    <w:rsid w:val="0054743A"/>
    <w:rsid w:val="00567BA1"/>
    <w:rsid w:val="005E143A"/>
    <w:rsid w:val="005F0A2E"/>
    <w:rsid w:val="005F6AD9"/>
    <w:rsid w:val="006302ED"/>
    <w:rsid w:val="00633B07"/>
    <w:rsid w:val="00644B0C"/>
    <w:rsid w:val="0064769E"/>
    <w:rsid w:val="00671247"/>
    <w:rsid w:val="0067375D"/>
    <w:rsid w:val="00675E3D"/>
    <w:rsid w:val="00685593"/>
    <w:rsid w:val="006B62BC"/>
    <w:rsid w:val="006C7A81"/>
    <w:rsid w:val="006F727B"/>
    <w:rsid w:val="00711538"/>
    <w:rsid w:val="007522C7"/>
    <w:rsid w:val="0075427F"/>
    <w:rsid w:val="00777583"/>
    <w:rsid w:val="00781A17"/>
    <w:rsid w:val="00782E2F"/>
    <w:rsid w:val="007B764D"/>
    <w:rsid w:val="00802B28"/>
    <w:rsid w:val="00802BB1"/>
    <w:rsid w:val="0083390D"/>
    <w:rsid w:val="00841894"/>
    <w:rsid w:val="00846742"/>
    <w:rsid w:val="008A24C8"/>
    <w:rsid w:val="008C0F91"/>
    <w:rsid w:val="008F49D2"/>
    <w:rsid w:val="008F57F1"/>
    <w:rsid w:val="00941BC8"/>
    <w:rsid w:val="009A3E0B"/>
    <w:rsid w:val="009C09AB"/>
    <w:rsid w:val="009C6855"/>
    <w:rsid w:val="009F0E57"/>
    <w:rsid w:val="009F6182"/>
    <w:rsid w:val="00A302C6"/>
    <w:rsid w:val="00AA7F0D"/>
    <w:rsid w:val="00AC2B03"/>
    <w:rsid w:val="00AF569F"/>
    <w:rsid w:val="00B10D4E"/>
    <w:rsid w:val="00B24071"/>
    <w:rsid w:val="00B327C5"/>
    <w:rsid w:val="00B34BF0"/>
    <w:rsid w:val="00B4047B"/>
    <w:rsid w:val="00B46E1F"/>
    <w:rsid w:val="00B63F95"/>
    <w:rsid w:val="00B708CB"/>
    <w:rsid w:val="00BC105E"/>
    <w:rsid w:val="00BD64A2"/>
    <w:rsid w:val="00BE7FA6"/>
    <w:rsid w:val="00C1783E"/>
    <w:rsid w:val="00C23D99"/>
    <w:rsid w:val="00C52B2A"/>
    <w:rsid w:val="00C82FD8"/>
    <w:rsid w:val="00C83A56"/>
    <w:rsid w:val="00C96061"/>
    <w:rsid w:val="00CA556F"/>
    <w:rsid w:val="00CC7776"/>
    <w:rsid w:val="00CF6EDD"/>
    <w:rsid w:val="00D15BA0"/>
    <w:rsid w:val="00D3111B"/>
    <w:rsid w:val="00D42518"/>
    <w:rsid w:val="00D45517"/>
    <w:rsid w:val="00D50EBF"/>
    <w:rsid w:val="00D87248"/>
    <w:rsid w:val="00EA447B"/>
    <w:rsid w:val="00EE5A01"/>
    <w:rsid w:val="00F33979"/>
    <w:rsid w:val="00F522B4"/>
    <w:rsid w:val="00F9514D"/>
    <w:rsid w:val="00F9727B"/>
    <w:rsid w:val="00FC2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6A03044"/>
  <w15:chartTrackingRefBased/>
  <w15:docId w15:val="{C8C54938-76E0-43CB-BF7B-23EFE542C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42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23D"/>
  </w:style>
  <w:style w:type="paragraph" w:styleId="Footer">
    <w:name w:val="footer"/>
    <w:basedOn w:val="Normal"/>
    <w:link w:val="FooterChar"/>
    <w:uiPriority w:val="99"/>
    <w:unhideWhenUsed/>
    <w:rsid w:val="003742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23D"/>
  </w:style>
  <w:style w:type="paragraph" w:styleId="BalloonText">
    <w:name w:val="Balloon Text"/>
    <w:basedOn w:val="Normal"/>
    <w:link w:val="BalloonTextChar"/>
    <w:uiPriority w:val="99"/>
    <w:semiHidden/>
    <w:unhideWhenUsed/>
    <w:rsid w:val="00FC24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2492"/>
    <w:rPr>
      <w:rFonts w:ascii="Segoe UI" w:hAnsi="Segoe UI" w:cs="Segoe UI"/>
      <w:sz w:val="18"/>
      <w:szCs w:val="18"/>
    </w:rPr>
  </w:style>
  <w:style w:type="paragraph" w:styleId="NoSpacing">
    <w:name w:val="No Spacing"/>
    <w:uiPriority w:val="1"/>
    <w:qFormat/>
    <w:rsid w:val="002A71D4"/>
    <w:pPr>
      <w:spacing w:after="0" w:line="240" w:lineRule="auto"/>
    </w:pPr>
    <w:rPr>
      <w:rFonts w:ascii="Calibri" w:eastAsia="Calibri" w:hAnsi="Calibri" w:cs="Times New Roman"/>
    </w:rPr>
  </w:style>
  <w:style w:type="paragraph" w:styleId="NormalWeb">
    <w:name w:val="Normal (Web)"/>
    <w:basedOn w:val="Normal"/>
    <w:uiPriority w:val="99"/>
    <w:unhideWhenUsed/>
    <w:rsid w:val="00D50EB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82E96"/>
    <w:pPr>
      <w:ind w:left="720"/>
      <w:contextualSpacing/>
    </w:pPr>
  </w:style>
  <w:style w:type="character" w:styleId="Hyperlink">
    <w:name w:val="Hyperlink"/>
    <w:basedOn w:val="DefaultParagraphFont"/>
    <w:uiPriority w:val="99"/>
    <w:semiHidden/>
    <w:unhideWhenUsed/>
    <w:rsid w:val="002D28A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908842">
      <w:bodyDiv w:val="1"/>
      <w:marLeft w:val="0"/>
      <w:marRight w:val="0"/>
      <w:marTop w:val="0"/>
      <w:marBottom w:val="0"/>
      <w:divBdr>
        <w:top w:val="none" w:sz="0" w:space="0" w:color="auto"/>
        <w:left w:val="none" w:sz="0" w:space="0" w:color="auto"/>
        <w:bottom w:val="none" w:sz="0" w:space="0" w:color="auto"/>
        <w:right w:val="none" w:sz="0" w:space="0" w:color="auto"/>
      </w:divBdr>
    </w:div>
    <w:div w:id="488833162">
      <w:bodyDiv w:val="1"/>
      <w:marLeft w:val="0"/>
      <w:marRight w:val="0"/>
      <w:marTop w:val="0"/>
      <w:marBottom w:val="0"/>
      <w:divBdr>
        <w:top w:val="none" w:sz="0" w:space="0" w:color="auto"/>
        <w:left w:val="none" w:sz="0" w:space="0" w:color="auto"/>
        <w:bottom w:val="none" w:sz="0" w:space="0" w:color="auto"/>
        <w:right w:val="none" w:sz="0" w:space="0" w:color="auto"/>
      </w:divBdr>
    </w:div>
    <w:div w:id="569579748">
      <w:bodyDiv w:val="1"/>
      <w:marLeft w:val="0"/>
      <w:marRight w:val="0"/>
      <w:marTop w:val="0"/>
      <w:marBottom w:val="0"/>
      <w:divBdr>
        <w:top w:val="none" w:sz="0" w:space="0" w:color="auto"/>
        <w:left w:val="none" w:sz="0" w:space="0" w:color="auto"/>
        <w:bottom w:val="none" w:sz="0" w:space="0" w:color="auto"/>
        <w:right w:val="none" w:sz="0" w:space="0" w:color="auto"/>
      </w:divBdr>
    </w:div>
    <w:div w:id="918754416">
      <w:bodyDiv w:val="1"/>
      <w:marLeft w:val="0"/>
      <w:marRight w:val="0"/>
      <w:marTop w:val="0"/>
      <w:marBottom w:val="0"/>
      <w:divBdr>
        <w:top w:val="none" w:sz="0" w:space="0" w:color="auto"/>
        <w:left w:val="none" w:sz="0" w:space="0" w:color="auto"/>
        <w:bottom w:val="none" w:sz="0" w:space="0" w:color="auto"/>
        <w:right w:val="none" w:sz="0" w:space="0" w:color="auto"/>
      </w:divBdr>
    </w:div>
    <w:div w:id="1374423896">
      <w:bodyDiv w:val="1"/>
      <w:marLeft w:val="0"/>
      <w:marRight w:val="0"/>
      <w:marTop w:val="0"/>
      <w:marBottom w:val="0"/>
      <w:divBdr>
        <w:top w:val="none" w:sz="0" w:space="0" w:color="auto"/>
        <w:left w:val="none" w:sz="0" w:space="0" w:color="auto"/>
        <w:bottom w:val="none" w:sz="0" w:space="0" w:color="auto"/>
        <w:right w:val="none" w:sz="0" w:space="0" w:color="auto"/>
      </w:divBdr>
    </w:div>
    <w:div w:id="1744835805">
      <w:bodyDiv w:val="1"/>
      <w:marLeft w:val="0"/>
      <w:marRight w:val="0"/>
      <w:marTop w:val="0"/>
      <w:marBottom w:val="0"/>
      <w:divBdr>
        <w:top w:val="none" w:sz="0" w:space="0" w:color="auto"/>
        <w:left w:val="none" w:sz="0" w:space="0" w:color="auto"/>
        <w:bottom w:val="none" w:sz="0" w:space="0" w:color="auto"/>
        <w:right w:val="none" w:sz="0" w:space="0" w:color="auto"/>
      </w:divBdr>
    </w:div>
    <w:div w:id="1809087957">
      <w:bodyDiv w:val="1"/>
      <w:marLeft w:val="0"/>
      <w:marRight w:val="0"/>
      <w:marTop w:val="0"/>
      <w:marBottom w:val="0"/>
      <w:divBdr>
        <w:top w:val="none" w:sz="0" w:space="0" w:color="auto"/>
        <w:left w:val="none" w:sz="0" w:space="0" w:color="auto"/>
        <w:bottom w:val="none" w:sz="0" w:space="0" w:color="auto"/>
        <w:right w:val="none" w:sz="0" w:space="0" w:color="auto"/>
      </w:divBdr>
    </w:div>
    <w:div w:id="1858501838">
      <w:bodyDiv w:val="1"/>
      <w:marLeft w:val="0"/>
      <w:marRight w:val="0"/>
      <w:marTop w:val="0"/>
      <w:marBottom w:val="0"/>
      <w:divBdr>
        <w:top w:val="none" w:sz="0" w:space="0" w:color="auto"/>
        <w:left w:val="none" w:sz="0" w:space="0" w:color="auto"/>
        <w:bottom w:val="none" w:sz="0" w:space="0" w:color="auto"/>
        <w:right w:val="none" w:sz="0" w:space="0" w:color="auto"/>
      </w:divBdr>
    </w:div>
    <w:div w:id="1879854632">
      <w:bodyDiv w:val="1"/>
      <w:marLeft w:val="0"/>
      <w:marRight w:val="0"/>
      <w:marTop w:val="0"/>
      <w:marBottom w:val="0"/>
      <w:divBdr>
        <w:top w:val="none" w:sz="0" w:space="0" w:color="auto"/>
        <w:left w:val="none" w:sz="0" w:space="0" w:color="auto"/>
        <w:bottom w:val="none" w:sz="0" w:space="0" w:color="auto"/>
        <w:right w:val="none" w:sz="0" w:space="0" w:color="auto"/>
      </w:divBdr>
    </w:div>
    <w:div w:id="194703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erin.hamm@ks.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254C6D29B534498CD031D11E5CCCE4" ma:contentTypeVersion="0" ma:contentTypeDescription="Create a new document." ma:contentTypeScope="" ma:versionID="8f958030b1bb05f1fa5de8d79bffcca4">
  <xsd:schema xmlns:xsd="http://www.w3.org/2001/XMLSchema" xmlns:p="http://schemas.microsoft.com/office/2006/metadata/properties" targetNamespace="http://schemas.microsoft.com/office/2006/metadata/properties" ma:root="true" ma:fieldsID="46ce51841bcaebe75ae25adb2fb3cbe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C34809B0-8290-4834-9FE1-8B6F23D4C07B}">
  <ds:schemaRefs>
    <ds:schemaRef ds:uri="http://purl.org/dc/terms/"/>
    <ds:schemaRef ds:uri="http://schemas.openxmlformats.org/package/2006/metadata/core-properties"/>
    <ds:schemaRef ds:uri="http://purl.org/dc/dcmitype/"/>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406F7292-8318-4A48-BB00-78154951989F}">
  <ds:schemaRefs>
    <ds:schemaRef ds:uri="http://schemas.microsoft.com/sharepoint/v3/contenttype/forms"/>
  </ds:schemaRefs>
</ds:datastoreItem>
</file>

<file path=customXml/itemProps3.xml><?xml version="1.0" encoding="utf-8"?>
<ds:datastoreItem xmlns:ds="http://schemas.openxmlformats.org/officeDocument/2006/customXml" ds:itemID="{5A4A592A-5851-40F6-BFE0-73560EAE52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1623</Words>
  <Characters>9253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Sergeant</dc:creator>
  <cp:keywords/>
  <dc:description/>
  <cp:lastModifiedBy>Laura Walters</cp:lastModifiedBy>
  <cp:revision>2</cp:revision>
  <cp:lastPrinted>2019-05-20T20:26:00Z</cp:lastPrinted>
  <dcterms:created xsi:type="dcterms:W3CDTF">2024-01-19T17:36:00Z</dcterms:created>
  <dcterms:modified xsi:type="dcterms:W3CDTF">2024-01-19T17:36:00Z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0x010100F5254C6D29B534498CD031D11E5CCCE4</vt:lpwstr>
  </property>
</Properties>
</file>